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5A9D2B" w14:textId="77777777" w:rsidR="006B0F96" w:rsidRPr="006B0F96" w:rsidRDefault="006B0F96" w:rsidP="006B0F9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74C5C2D" w14:textId="77777777" w:rsidR="006B0F96" w:rsidRPr="006B0F96" w:rsidRDefault="006B0F96" w:rsidP="006B0F9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B0F96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F3AEC2" wp14:editId="228428FC">
                <wp:simplePos x="0" y="0"/>
                <wp:positionH relativeFrom="margin">
                  <wp:posOffset>4645025</wp:posOffset>
                </wp:positionH>
                <wp:positionV relativeFrom="paragraph">
                  <wp:posOffset>0</wp:posOffset>
                </wp:positionV>
                <wp:extent cx="1280160" cy="3289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C3B3B" w14:textId="77777777" w:rsidR="006B0F96" w:rsidRPr="00CA4CFF" w:rsidRDefault="006B0F96" w:rsidP="006B0F96">
                            <w:pPr>
                              <w:rPr>
                                <w:rFonts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6A82E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5.75pt;margin-top:0;width:100.8pt;height:25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" stroked="f">
                <v:textbox>
                  <w:txbxContent>
                    <w:p w:rsidR="006B0F96" w:rsidRPr="00CA4CFF" w:rsidRDefault="006B0F96" w:rsidP="006B0F96">
                      <w:pPr>
                        <w:rPr>
                          <w:rFonts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7044">
        <w:rPr>
          <w:rFonts w:ascii="Times New Roman" w:hAnsi="Times New Roman" w:cs="Times New Roman"/>
          <w:b/>
          <w:sz w:val="24"/>
          <w:szCs w:val="24"/>
          <w:lang w:val="en-GB"/>
        </w:rPr>
        <w:object w:dxaOrig="1440" w:dyaOrig="1440" w14:anchorId="43252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1.5pt;margin-top:12.15pt;width:117.3pt;height:118.45pt;z-index:251659264;visibility:visible;mso-wrap-edited:f;mso-position-horizontal-relative:text;mso-position-vertical-relative:text">
            <v:imagedata r:id="rId8" o:title=""/>
            <w10:wrap type="square" side="left"/>
          </v:shape>
          <o:OLEObject Type="Embed" ProgID="Word.Picture.8" ShapeID="_x0000_s1026" DrawAspect="Content" ObjectID="_1688196288" r:id="rId9"/>
        </w:object>
      </w:r>
    </w:p>
    <w:p w14:paraId="27791738" w14:textId="77777777" w:rsidR="006B0F96" w:rsidRPr="006B0F96" w:rsidRDefault="006B0F96" w:rsidP="006B0F9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B7C9642" w14:textId="77777777" w:rsidR="006B0F96" w:rsidRPr="006B0F96" w:rsidRDefault="006B0F96" w:rsidP="006B0F9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59D56CB" w14:textId="77777777" w:rsidR="006B0F96" w:rsidRPr="006B0F96" w:rsidRDefault="006B0F96" w:rsidP="006B0F96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017641E" w14:textId="77777777" w:rsidR="006B0F96" w:rsidRPr="006B0F96" w:rsidRDefault="006B0F96" w:rsidP="006B0F9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C68997B" w14:textId="77777777" w:rsidR="006B0F96" w:rsidRPr="006B0F96" w:rsidRDefault="006B0F96" w:rsidP="006B0F9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3D4E192" w14:textId="77777777" w:rsidR="00895F36" w:rsidRPr="006B0F96" w:rsidRDefault="002359A0" w:rsidP="006B0F96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0F96">
        <w:rPr>
          <w:rFonts w:ascii="Times New Roman" w:hAnsi="Times New Roman" w:cs="Times New Roman"/>
          <w:b/>
          <w:sz w:val="32"/>
          <w:szCs w:val="32"/>
        </w:rPr>
        <w:t xml:space="preserve">DRAFT </w:t>
      </w:r>
      <w:r w:rsidR="0086120A" w:rsidRPr="006B0F96">
        <w:rPr>
          <w:rFonts w:ascii="Times New Roman" w:hAnsi="Times New Roman" w:cs="Times New Roman"/>
          <w:b/>
          <w:sz w:val="32"/>
          <w:szCs w:val="32"/>
        </w:rPr>
        <w:t>POLICY DOCUMENT</w:t>
      </w:r>
    </w:p>
    <w:p w14:paraId="68DE685E" w14:textId="77777777" w:rsidR="00682C41" w:rsidRPr="006B0F96" w:rsidRDefault="0086120A" w:rsidP="002359A0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B0F96">
        <w:rPr>
          <w:rFonts w:ascii="Times New Roman" w:hAnsi="Times New Roman" w:cs="Times New Roman"/>
          <w:b/>
          <w:sz w:val="32"/>
          <w:szCs w:val="32"/>
          <w:u w:val="single"/>
        </w:rPr>
        <w:t>THIRD PARTY BUSINESSES APPLYING UNDER THE RIGHT OF ESTABLISHMENT AND THE RIGHT TO PROVIDE A SERVICE</w:t>
      </w:r>
    </w:p>
    <w:p w14:paraId="3756BF2E" w14:textId="77777777" w:rsidR="0086120A" w:rsidRPr="006B0F96" w:rsidRDefault="0086120A" w:rsidP="006B0F96">
      <w:pPr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5F12A2B" w14:textId="77777777" w:rsidR="006B0F96" w:rsidRDefault="006B0F96" w:rsidP="006B0F96">
      <w:pPr>
        <w:tabs>
          <w:tab w:val="left" w:pos="2925"/>
        </w:tabs>
        <w:spacing w:line="48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5FEB8105" w14:textId="77777777" w:rsidR="006B0F96" w:rsidRDefault="006B0F96" w:rsidP="006B0F96">
      <w:pPr>
        <w:tabs>
          <w:tab w:val="left" w:pos="2925"/>
        </w:tabs>
        <w:spacing w:line="48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68C18F01" w14:textId="77777777" w:rsidR="006B0F96" w:rsidRDefault="006B0F96" w:rsidP="006B0F9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649812AC" w14:textId="77777777" w:rsidR="006B0F96" w:rsidRPr="006B0F96" w:rsidRDefault="006B0F96" w:rsidP="006B0F96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B0F96">
        <w:rPr>
          <w:rFonts w:ascii="Times New Roman" w:hAnsi="Times New Roman" w:cs="Times New Roman"/>
          <w:b/>
          <w:sz w:val="24"/>
          <w:szCs w:val="24"/>
          <w:lang w:val="en-GB"/>
        </w:rPr>
        <w:t>CARICOM Single Market and Economy (CSME) Unit</w:t>
      </w:r>
    </w:p>
    <w:p w14:paraId="39112D3F" w14:textId="77777777" w:rsidR="006B0F96" w:rsidRPr="006B0F96" w:rsidRDefault="006B0F96" w:rsidP="006B0F96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B0F96">
        <w:rPr>
          <w:rFonts w:ascii="Times New Roman" w:hAnsi="Times New Roman" w:cs="Times New Roman"/>
          <w:b/>
          <w:sz w:val="24"/>
          <w:szCs w:val="24"/>
          <w:lang w:val="en-GB"/>
        </w:rPr>
        <w:t>CARICOM and Caribbean Affairs Division</w:t>
      </w:r>
    </w:p>
    <w:p w14:paraId="63019EC7" w14:textId="77777777" w:rsidR="006B0F96" w:rsidRPr="006B0F96" w:rsidRDefault="006B0F96" w:rsidP="006B0F96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B0F96">
        <w:rPr>
          <w:rFonts w:ascii="Times New Roman" w:hAnsi="Times New Roman" w:cs="Times New Roman"/>
          <w:b/>
          <w:sz w:val="24"/>
          <w:szCs w:val="24"/>
          <w:lang w:val="en-GB"/>
        </w:rPr>
        <w:t>Ministry of Foreign and CARICOM Affairs</w:t>
      </w:r>
    </w:p>
    <w:p w14:paraId="503530C7" w14:textId="77777777" w:rsidR="0086120A" w:rsidRPr="00DE2565" w:rsidRDefault="0086120A" w:rsidP="002359A0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565">
        <w:rPr>
          <w:rFonts w:ascii="Times New Roman" w:hAnsi="Times New Roman" w:cs="Times New Roman"/>
          <w:b/>
          <w:sz w:val="28"/>
          <w:szCs w:val="28"/>
        </w:rPr>
        <w:lastRenderedPageBreak/>
        <w:t>Purpose</w:t>
      </w:r>
    </w:p>
    <w:p w14:paraId="239D1F22" w14:textId="438CEE8D" w:rsidR="00A53C78" w:rsidRPr="002440DC" w:rsidRDefault="00B0720D" w:rsidP="002359A0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Policy Document regarding Third Party B</w:t>
      </w:r>
      <w:r w:rsidR="0086120A">
        <w:rPr>
          <w:rFonts w:ascii="Times New Roman" w:hAnsi="Times New Roman" w:cs="Times New Roman"/>
          <w:sz w:val="24"/>
          <w:szCs w:val="24"/>
        </w:rPr>
        <w:t xml:space="preserve">usinesses applying under the Right of Establishment and the Right to Provide a Service is necessary to establish </w:t>
      </w:r>
      <w:r>
        <w:rPr>
          <w:rFonts w:ascii="Times New Roman" w:hAnsi="Times New Roman" w:cs="Times New Roman"/>
          <w:sz w:val="24"/>
          <w:szCs w:val="24"/>
        </w:rPr>
        <w:t>unambiguous and comprehensive principles governing the process of a Third Party Business applying to the Ministry of Foreign and CARICOM Affairs</w:t>
      </w:r>
      <w:r w:rsidR="002359A0">
        <w:rPr>
          <w:rFonts w:ascii="Times New Roman" w:hAnsi="Times New Roman" w:cs="Times New Roman"/>
          <w:sz w:val="24"/>
          <w:szCs w:val="24"/>
        </w:rPr>
        <w:t xml:space="preserve"> under the Right of Establishment and the Right to Provide a Service</w:t>
      </w:r>
      <w:r w:rsidR="00EE7F10">
        <w:rPr>
          <w:rFonts w:ascii="Times New Roman" w:hAnsi="Times New Roman" w:cs="Times New Roman"/>
          <w:sz w:val="24"/>
          <w:szCs w:val="24"/>
        </w:rPr>
        <w:t xml:space="preserve"> on behalf of a CARICOM n</w:t>
      </w:r>
      <w:r>
        <w:rPr>
          <w:rFonts w:ascii="Times New Roman" w:hAnsi="Times New Roman" w:cs="Times New Roman"/>
          <w:sz w:val="24"/>
          <w:szCs w:val="24"/>
        </w:rPr>
        <w:t xml:space="preserve">ational. </w:t>
      </w:r>
      <w:r w:rsidR="00A00EC8">
        <w:rPr>
          <w:rFonts w:ascii="Times New Roman" w:hAnsi="Times New Roman" w:cs="Times New Roman"/>
          <w:sz w:val="24"/>
          <w:szCs w:val="24"/>
        </w:rPr>
        <w:t xml:space="preserve">In this regard, </w:t>
      </w:r>
      <w:r w:rsidR="00EE7F10">
        <w:rPr>
          <w:rFonts w:ascii="Times New Roman" w:hAnsi="Times New Roman" w:cs="Times New Roman"/>
          <w:sz w:val="24"/>
          <w:szCs w:val="24"/>
        </w:rPr>
        <w:t>the CARICOM n</w:t>
      </w:r>
      <w:r w:rsidR="000D3AAC">
        <w:rPr>
          <w:rFonts w:ascii="Times New Roman" w:hAnsi="Times New Roman" w:cs="Times New Roman"/>
          <w:sz w:val="24"/>
          <w:szCs w:val="24"/>
        </w:rPr>
        <w:t>ational’s applicat</w:t>
      </w:r>
      <w:r w:rsidR="00A00EC8">
        <w:rPr>
          <w:rFonts w:ascii="Times New Roman" w:hAnsi="Times New Roman" w:cs="Times New Roman"/>
          <w:sz w:val="24"/>
          <w:szCs w:val="24"/>
        </w:rPr>
        <w:t xml:space="preserve">ion is permitted under Chapter III of the </w:t>
      </w:r>
      <w:r w:rsidR="00895C3A">
        <w:rPr>
          <w:rFonts w:ascii="Times New Roman" w:hAnsi="Times New Roman" w:cs="Times New Roman"/>
          <w:i/>
          <w:sz w:val="24"/>
          <w:szCs w:val="24"/>
        </w:rPr>
        <w:t>Revised Treaty of Chaguarama</w:t>
      </w:r>
      <w:r w:rsidR="00A00EC8" w:rsidRPr="00A00EC8">
        <w:rPr>
          <w:rFonts w:ascii="Times New Roman" w:hAnsi="Times New Roman" w:cs="Times New Roman"/>
          <w:i/>
          <w:sz w:val="24"/>
          <w:szCs w:val="24"/>
        </w:rPr>
        <w:t>s Establishing the Caribbean Community Including the CARICOM Single Market and Economy 2001</w:t>
      </w:r>
      <w:r w:rsidR="00A00EC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440DC">
        <w:rPr>
          <w:rFonts w:ascii="Times New Roman" w:hAnsi="Times New Roman" w:cs="Times New Roman"/>
          <w:iCs/>
          <w:sz w:val="24"/>
          <w:szCs w:val="24"/>
        </w:rPr>
        <w:t xml:space="preserve">For all intents and purposes of the Policy Document, a Third Party Business is defined as, “an individual or an entity </w:t>
      </w:r>
      <w:r w:rsidR="002440DC" w:rsidRPr="002440DC">
        <w:rPr>
          <w:rFonts w:ascii="Times New Roman" w:hAnsi="Times New Roman" w:cs="Times New Roman"/>
          <w:iCs/>
          <w:sz w:val="24"/>
          <w:szCs w:val="24"/>
        </w:rPr>
        <w:t>that is involved in a transaction but is not one of the principals and, thus, has a lesser interest in the transaction.</w:t>
      </w:r>
      <w:r w:rsidR="002440DC">
        <w:rPr>
          <w:rStyle w:val="FootnoteReference"/>
          <w:rFonts w:ascii="Times New Roman" w:hAnsi="Times New Roman" w:cs="Times New Roman"/>
          <w:iCs/>
          <w:sz w:val="24"/>
          <w:szCs w:val="24"/>
        </w:rPr>
        <w:footnoteReference w:id="1"/>
      </w:r>
      <w:r w:rsidR="002440DC">
        <w:rPr>
          <w:rFonts w:ascii="Times New Roman" w:hAnsi="Times New Roman" w:cs="Times New Roman"/>
          <w:iCs/>
          <w:sz w:val="24"/>
          <w:szCs w:val="24"/>
        </w:rPr>
        <w:t>”</w:t>
      </w:r>
    </w:p>
    <w:p w14:paraId="5DC010D9" w14:textId="77777777" w:rsidR="006B0F96" w:rsidRPr="00A53C78" w:rsidRDefault="006B0F96" w:rsidP="002359A0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C534932" w14:textId="77777777" w:rsidR="0014154A" w:rsidRPr="00DE2565" w:rsidRDefault="0014154A" w:rsidP="002359A0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565">
        <w:rPr>
          <w:rFonts w:ascii="Times New Roman" w:hAnsi="Times New Roman" w:cs="Times New Roman"/>
          <w:b/>
          <w:sz w:val="28"/>
          <w:szCs w:val="28"/>
        </w:rPr>
        <w:t>Aim</w:t>
      </w:r>
      <w:r w:rsidRPr="00EE7F10">
        <w:rPr>
          <w:rFonts w:ascii="Times New Roman" w:hAnsi="Times New Roman" w:cs="Times New Roman"/>
          <w:b/>
          <w:strike/>
          <w:sz w:val="28"/>
          <w:szCs w:val="28"/>
        </w:rPr>
        <w:t>s</w:t>
      </w:r>
    </w:p>
    <w:p w14:paraId="122BE061" w14:textId="77777777" w:rsidR="0014154A" w:rsidRDefault="0014154A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Policy Document regarding Third Party Businesses applying under the Right of Establishment and the Right to Provide a Service aims to: </w:t>
      </w:r>
    </w:p>
    <w:p w14:paraId="384B9B37" w14:textId="77777777" w:rsidR="00DA28F9" w:rsidRPr="008F24F0" w:rsidRDefault="0014154A" w:rsidP="002359A0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F0">
        <w:rPr>
          <w:rFonts w:ascii="Times New Roman" w:hAnsi="Times New Roman" w:cs="Times New Roman"/>
          <w:sz w:val="24"/>
          <w:szCs w:val="24"/>
        </w:rPr>
        <w:t xml:space="preserve">Ensure that </w:t>
      </w:r>
      <w:r w:rsidR="00DA28F9" w:rsidRPr="008F24F0">
        <w:rPr>
          <w:rFonts w:ascii="Times New Roman" w:hAnsi="Times New Roman" w:cs="Times New Roman"/>
          <w:sz w:val="24"/>
          <w:szCs w:val="24"/>
        </w:rPr>
        <w:t>a Third Party Business applying on behalf of a CAR</w:t>
      </w:r>
      <w:r w:rsidR="009E685F" w:rsidRPr="008F24F0">
        <w:rPr>
          <w:rFonts w:ascii="Times New Roman" w:hAnsi="Times New Roman" w:cs="Times New Roman"/>
          <w:sz w:val="24"/>
          <w:szCs w:val="24"/>
        </w:rPr>
        <w:t>ICOM national operates in</w:t>
      </w:r>
      <w:r w:rsidR="00EE7F10" w:rsidRPr="008F24F0">
        <w:rPr>
          <w:rFonts w:ascii="Times New Roman" w:hAnsi="Times New Roman" w:cs="Times New Roman"/>
          <w:sz w:val="24"/>
          <w:szCs w:val="24"/>
        </w:rPr>
        <w:t xml:space="preserve"> </w:t>
      </w:r>
      <w:r w:rsidR="00547080" w:rsidRPr="008F24F0">
        <w:rPr>
          <w:rFonts w:ascii="Times New Roman" w:hAnsi="Times New Roman" w:cs="Times New Roman"/>
          <w:sz w:val="24"/>
          <w:szCs w:val="24"/>
        </w:rPr>
        <w:t>accordance with the L</w:t>
      </w:r>
      <w:r w:rsidR="00DA28F9" w:rsidRPr="008F24F0">
        <w:rPr>
          <w:rFonts w:ascii="Times New Roman" w:hAnsi="Times New Roman" w:cs="Times New Roman"/>
          <w:sz w:val="24"/>
          <w:szCs w:val="24"/>
        </w:rPr>
        <w:t>aws of the Repu</w:t>
      </w:r>
      <w:r w:rsidR="00DB40A3" w:rsidRPr="008F24F0">
        <w:rPr>
          <w:rFonts w:ascii="Times New Roman" w:hAnsi="Times New Roman" w:cs="Times New Roman"/>
          <w:sz w:val="24"/>
          <w:szCs w:val="24"/>
        </w:rPr>
        <w:t>blic of Trinidad and Tobago;</w:t>
      </w:r>
    </w:p>
    <w:p w14:paraId="478E6CBD" w14:textId="746D29AA" w:rsidR="00A53C78" w:rsidRDefault="00DA28F9" w:rsidP="002359A0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5F8">
        <w:rPr>
          <w:rFonts w:ascii="Times New Roman" w:hAnsi="Times New Roman" w:cs="Times New Roman"/>
          <w:sz w:val="24"/>
          <w:szCs w:val="24"/>
        </w:rPr>
        <w:t>Ensure that the information on the application presented to the Ministry of Foreign and CARICOM Affairs is factual</w:t>
      </w:r>
      <w:r w:rsidR="00A53C78" w:rsidRPr="002655F8">
        <w:rPr>
          <w:rFonts w:ascii="Times New Roman" w:hAnsi="Times New Roman" w:cs="Times New Roman"/>
          <w:sz w:val="24"/>
          <w:szCs w:val="24"/>
        </w:rPr>
        <w:t xml:space="preserve"> and in accordance with the </w:t>
      </w:r>
      <w:r w:rsidR="00A53C78" w:rsidRPr="002655F8">
        <w:rPr>
          <w:rFonts w:ascii="Times New Roman" w:hAnsi="Times New Roman" w:cs="Times New Roman"/>
          <w:i/>
          <w:sz w:val="24"/>
          <w:szCs w:val="24"/>
        </w:rPr>
        <w:t>Revised</w:t>
      </w:r>
      <w:r w:rsidR="00A53C78" w:rsidRPr="002655F8">
        <w:rPr>
          <w:rFonts w:ascii="Times New Roman" w:hAnsi="Times New Roman" w:cs="Times New Roman"/>
          <w:sz w:val="24"/>
          <w:szCs w:val="24"/>
        </w:rPr>
        <w:t xml:space="preserve"> </w:t>
      </w:r>
      <w:r w:rsidR="00A53C78" w:rsidRPr="002655F8">
        <w:rPr>
          <w:rFonts w:ascii="Times New Roman" w:hAnsi="Times New Roman" w:cs="Times New Roman"/>
          <w:i/>
          <w:sz w:val="24"/>
          <w:szCs w:val="24"/>
        </w:rPr>
        <w:t>Treaty</w:t>
      </w:r>
      <w:r w:rsidR="00A53C78" w:rsidRPr="002655F8">
        <w:rPr>
          <w:rFonts w:ascii="Times New Roman" w:hAnsi="Times New Roman" w:cs="Times New Roman"/>
          <w:sz w:val="24"/>
          <w:szCs w:val="24"/>
        </w:rPr>
        <w:t xml:space="preserve"> </w:t>
      </w:r>
      <w:r w:rsidR="00A53C78" w:rsidRPr="002655F8">
        <w:rPr>
          <w:rFonts w:ascii="Times New Roman" w:hAnsi="Times New Roman" w:cs="Times New Roman"/>
          <w:i/>
          <w:sz w:val="24"/>
          <w:szCs w:val="24"/>
        </w:rPr>
        <w:t>of</w:t>
      </w:r>
      <w:r w:rsidR="00A53C78" w:rsidRPr="002655F8">
        <w:rPr>
          <w:rFonts w:ascii="Times New Roman" w:hAnsi="Times New Roman" w:cs="Times New Roman"/>
          <w:sz w:val="24"/>
          <w:szCs w:val="24"/>
        </w:rPr>
        <w:t xml:space="preserve"> </w:t>
      </w:r>
      <w:r w:rsidR="00895C3A">
        <w:rPr>
          <w:rFonts w:ascii="Times New Roman" w:hAnsi="Times New Roman" w:cs="Times New Roman"/>
          <w:i/>
          <w:sz w:val="24"/>
          <w:szCs w:val="24"/>
        </w:rPr>
        <w:t>Chaguarama</w:t>
      </w:r>
      <w:r w:rsidR="009E685F">
        <w:rPr>
          <w:rFonts w:ascii="Times New Roman" w:hAnsi="Times New Roman" w:cs="Times New Roman"/>
          <w:i/>
          <w:sz w:val="24"/>
          <w:szCs w:val="24"/>
        </w:rPr>
        <w:t>s</w:t>
      </w:r>
      <w:r w:rsidR="009E685F" w:rsidRPr="009E685F">
        <w:rPr>
          <w:rFonts w:ascii="Times New Roman" w:hAnsi="Times New Roman" w:cs="Times New Roman"/>
          <w:sz w:val="24"/>
          <w:szCs w:val="24"/>
        </w:rPr>
        <w:t>;</w:t>
      </w:r>
      <w:r w:rsidR="009E685F">
        <w:rPr>
          <w:rFonts w:ascii="Times New Roman" w:hAnsi="Times New Roman" w:cs="Times New Roman"/>
          <w:sz w:val="24"/>
          <w:szCs w:val="24"/>
        </w:rPr>
        <w:t xml:space="preserve"> and</w:t>
      </w:r>
    </w:p>
    <w:p w14:paraId="55D7345E" w14:textId="168E0E22" w:rsidR="006B0F96" w:rsidRPr="002440DC" w:rsidRDefault="00D40E2C" w:rsidP="006B0F96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F0">
        <w:rPr>
          <w:rFonts w:ascii="Times New Roman" w:hAnsi="Times New Roman" w:cs="Times New Roman"/>
          <w:sz w:val="24"/>
          <w:szCs w:val="24"/>
        </w:rPr>
        <w:t>Protect all</w:t>
      </w:r>
      <w:r w:rsidR="009E685F" w:rsidRPr="008F24F0">
        <w:rPr>
          <w:rFonts w:ascii="Times New Roman" w:hAnsi="Times New Roman" w:cs="Times New Roman"/>
          <w:sz w:val="24"/>
          <w:szCs w:val="24"/>
        </w:rPr>
        <w:t xml:space="preserve"> applicant</w:t>
      </w:r>
      <w:r w:rsidRPr="008F24F0">
        <w:rPr>
          <w:rFonts w:ascii="Times New Roman" w:hAnsi="Times New Roman" w:cs="Times New Roman"/>
          <w:sz w:val="24"/>
          <w:szCs w:val="24"/>
        </w:rPr>
        <w:t>s</w:t>
      </w:r>
      <w:r w:rsidR="009E685F" w:rsidRPr="008F24F0">
        <w:rPr>
          <w:rFonts w:ascii="Times New Roman" w:hAnsi="Times New Roman" w:cs="Times New Roman"/>
          <w:sz w:val="24"/>
          <w:szCs w:val="24"/>
        </w:rPr>
        <w:t xml:space="preserve"> from unethical business practices.</w:t>
      </w:r>
    </w:p>
    <w:p w14:paraId="3C00E2E6" w14:textId="17E80783" w:rsidR="00A53C78" w:rsidRPr="00DE2565" w:rsidRDefault="00895C3A" w:rsidP="002359A0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The Revised Treaty of Chaguarama</w:t>
      </w:r>
      <w:r w:rsidR="00A53C78" w:rsidRPr="00DE2565">
        <w:rPr>
          <w:rFonts w:ascii="Times New Roman" w:hAnsi="Times New Roman" w:cs="Times New Roman"/>
          <w:b/>
          <w:sz w:val="28"/>
          <w:szCs w:val="28"/>
        </w:rPr>
        <w:t xml:space="preserve">s Establishing the Caribbean Community Including the CARICOM Single Market and Economy 2001: Chapter III </w:t>
      </w:r>
    </w:p>
    <w:p w14:paraId="090D68DA" w14:textId="77777777" w:rsidR="002655F8" w:rsidRPr="002655F8" w:rsidRDefault="00A53C78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provisions of Chapter III as stipulated in Articles 32</w:t>
      </w:r>
      <w:r w:rsidR="002655F8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>, 33</w:t>
      </w:r>
      <w:r w:rsidR="002655F8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 w:rsidR="002655F8">
        <w:rPr>
          <w:rFonts w:ascii="Times New Roman" w:hAnsi="Times New Roman" w:cs="Times New Roman"/>
          <w:sz w:val="24"/>
          <w:szCs w:val="24"/>
        </w:rPr>
        <w:t xml:space="preserve"> and 34</w:t>
      </w:r>
      <w:r w:rsidR="002655F8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 xml:space="preserve">; allows </w:t>
      </w:r>
      <w:r w:rsidR="00EE7F10">
        <w:rPr>
          <w:rFonts w:ascii="Times New Roman" w:hAnsi="Times New Roman" w:cs="Times New Roman"/>
          <w:sz w:val="24"/>
          <w:szCs w:val="24"/>
        </w:rPr>
        <w:t>CARICOM n</w:t>
      </w:r>
      <w:r w:rsidR="002655F8">
        <w:rPr>
          <w:rFonts w:ascii="Times New Roman" w:hAnsi="Times New Roman" w:cs="Times New Roman"/>
          <w:sz w:val="24"/>
          <w:szCs w:val="24"/>
        </w:rPr>
        <w:t xml:space="preserve">ationals the right </w:t>
      </w:r>
      <w:r w:rsidR="002655F8" w:rsidRPr="002655F8">
        <w:rPr>
          <w:rFonts w:ascii="Times New Roman" w:hAnsi="Times New Roman" w:cs="Times New Roman"/>
          <w:sz w:val="24"/>
          <w:szCs w:val="24"/>
        </w:rPr>
        <w:t>to work as self-employed persons in the C</w:t>
      </w:r>
      <w:r w:rsidR="002655F8">
        <w:rPr>
          <w:rFonts w:ascii="Times New Roman" w:hAnsi="Times New Roman" w:cs="Times New Roman"/>
          <w:sz w:val="24"/>
          <w:szCs w:val="24"/>
        </w:rPr>
        <w:t xml:space="preserve">ARICOM </w:t>
      </w:r>
      <w:r w:rsidR="002655F8" w:rsidRPr="002655F8">
        <w:rPr>
          <w:rFonts w:ascii="Times New Roman" w:hAnsi="Times New Roman" w:cs="Times New Roman"/>
          <w:sz w:val="24"/>
          <w:szCs w:val="24"/>
        </w:rPr>
        <w:t>S</w:t>
      </w:r>
      <w:r w:rsidR="002655F8">
        <w:rPr>
          <w:rFonts w:ascii="Times New Roman" w:hAnsi="Times New Roman" w:cs="Times New Roman"/>
          <w:sz w:val="24"/>
          <w:szCs w:val="24"/>
        </w:rPr>
        <w:t xml:space="preserve">ingle </w:t>
      </w:r>
      <w:r w:rsidR="002655F8" w:rsidRPr="002655F8">
        <w:rPr>
          <w:rFonts w:ascii="Times New Roman" w:hAnsi="Times New Roman" w:cs="Times New Roman"/>
          <w:sz w:val="24"/>
          <w:szCs w:val="24"/>
        </w:rPr>
        <w:t>M</w:t>
      </w:r>
      <w:r w:rsidR="002655F8">
        <w:rPr>
          <w:rFonts w:ascii="Times New Roman" w:hAnsi="Times New Roman" w:cs="Times New Roman"/>
          <w:sz w:val="24"/>
          <w:szCs w:val="24"/>
        </w:rPr>
        <w:t xml:space="preserve">arket and </w:t>
      </w:r>
      <w:r w:rsidR="002655F8" w:rsidRPr="002655F8">
        <w:rPr>
          <w:rFonts w:ascii="Times New Roman" w:hAnsi="Times New Roman" w:cs="Times New Roman"/>
          <w:sz w:val="24"/>
          <w:szCs w:val="24"/>
        </w:rPr>
        <w:t>E</w:t>
      </w:r>
      <w:r w:rsidR="002655F8">
        <w:rPr>
          <w:rFonts w:ascii="Times New Roman" w:hAnsi="Times New Roman" w:cs="Times New Roman"/>
          <w:sz w:val="24"/>
          <w:szCs w:val="24"/>
        </w:rPr>
        <w:t>conomy</w:t>
      </w:r>
      <w:r w:rsidR="002655F8" w:rsidRPr="002655F8">
        <w:rPr>
          <w:rFonts w:ascii="Times New Roman" w:hAnsi="Times New Roman" w:cs="Times New Roman"/>
          <w:sz w:val="24"/>
          <w:szCs w:val="24"/>
        </w:rPr>
        <w:t xml:space="preserve"> and thus</w:t>
      </w:r>
      <w:r w:rsidR="001762E9">
        <w:rPr>
          <w:rFonts w:ascii="Times New Roman" w:hAnsi="Times New Roman" w:cs="Times New Roman"/>
          <w:sz w:val="24"/>
          <w:szCs w:val="24"/>
        </w:rPr>
        <w:t>,</w:t>
      </w:r>
      <w:r w:rsidR="002655F8" w:rsidRPr="002655F8">
        <w:rPr>
          <w:rFonts w:ascii="Times New Roman" w:hAnsi="Times New Roman" w:cs="Times New Roman"/>
          <w:sz w:val="24"/>
          <w:szCs w:val="24"/>
        </w:rPr>
        <w:t xml:space="preserve"> </w:t>
      </w:r>
      <w:r w:rsidR="00EE7F10">
        <w:rPr>
          <w:rFonts w:ascii="Times New Roman" w:hAnsi="Times New Roman" w:cs="Times New Roman"/>
          <w:sz w:val="24"/>
          <w:szCs w:val="24"/>
        </w:rPr>
        <w:t>CARICOM n</w:t>
      </w:r>
      <w:r w:rsidR="002655F8">
        <w:rPr>
          <w:rFonts w:ascii="Times New Roman" w:hAnsi="Times New Roman" w:cs="Times New Roman"/>
          <w:sz w:val="24"/>
          <w:szCs w:val="24"/>
        </w:rPr>
        <w:t xml:space="preserve">ationals </w:t>
      </w:r>
      <w:r w:rsidR="002655F8" w:rsidRPr="002655F8">
        <w:rPr>
          <w:rFonts w:ascii="Times New Roman" w:hAnsi="Times New Roman" w:cs="Times New Roman"/>
          <w:sz w:val="24"/>
          <w:szCs w:val="24"/>
        </w:rPr>
        <w:t>can move to another Member State to establish a business</w:t>
      </w:r>
      <w:r w:rsidR="002655F8">
        <w:rPr>
          <w:rFonts w:ascii="Times New Roman" w:hAnsi="Times New Roman" w:cs="Times New Roman"/>
          <w:sz w:val="24"/>
          <w:szCs w:val="24"/>
        </w:rPr>
        <w:t xml:space="preserve">. </w:t>
      </w:r>
      <w:r w:rsidR="002655F8" w:rsidRPr="002655F8">
        <w:rPr>
          <w:rFonts w:ascii="Times New Roman" w:hAnsi="Times New Roman" w:cs="Times New Roman"/>
          <w:sz w:val="24"/>
          <w:szCs w:val="24"/>
        </w:rPr>
        <w:t xml:space="preserve">This is generally referred to as </w:t>
      </w:r>
      <w:r w:rsidR="002655F8" w:rsidRPr="008F4616">
        <w:rPr>
          <w:rFonts w:ascii="Times New Roman" w:hAnsi="Times New Roman" w:cs="Times New Roman"/>
          <w:b/>
          <w:sz w:val="24"/>
          <w:szCs w:val="24"/>
        </w:rPr>
        <w:t>the Right of Establishment</w:t>
      </w:r>
      <w:r w:rsidR="002655F8" w:rsidRPr="002655F8">
        <w:rPr>
          <w:rFonts w:ascii="Times New Roman" w:hAnsi="Times New Roman" w:cs="Times New Roman"/>
          <w:sz w:val="24"/>
          <w:szCs w:val="24"/>
        </w:rPr>
        <w:t>, which includes the following rights:</w:t>
      </w:r>
    </w:p>
    <w:p w14:paraId="627C17C2" w14:textId="77777777" w:rsidR="002655F8" w:rsidRPr="002655F8" w:rsidRDefault="002655F8" w:rsidP="002359A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5F8">
        <w:rPr>
          <w:rFonts w:ascii="Times New Roman" w:hAnsi="Times New Roman" w:cs="Times New Roman"/>
          <w:sz w:val="24"/>
          <w:szCs w:val="24"/>
        </w:rPr>
        <w:t>To engage in any non-wage-earning activities of a commercial, industrial, agricultural, profe</w:t>
      </w:r>
      <w:r w:rsidR="008F4616">
        <w:rPr>
          <w:rFonts w:ascii="Times New Roman" w:hAnsi="Times New Roman" w:cs="Times New Roman"/>
          <w:sz w:val="24"/>
          <w:szCs w:val="24"/>
        </w:rPr>
        <w:t>ssional or artisanal nature;</w:t>
      </w:r>
    </w:p>
    <w:p w14:paraId="4DA85FE4" w14:textId="77777777" w:rsidR="002655F8" w:rsidRPr="002655F8" w:rsidRDefault="002655F8" w:rsidP="002359A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5F8">
        <w:rPr>
          <w:rFonts w:ascii="Times New Roman" w:hAnsi="Times New Roman" w:cs="Times New Roman"/>
          <w:sz w:val="24"/>
          <w:szCs w:val="24"/>
        </w:rPr>
        <w:t xml:space="preserve">To create and manage economic enterprises, which includes any type of organization for the production of, or trade in goods, or the provision of services owned or controlled </w:t>
      </w:r>
      <w:r w:rsidR="008F4616">
        <w:rPr>
          <w:rFonts w:ascii="Times New Roman" w:hAnsi="Times New Roman" w:cs="Times New Roman"/>
          <w:sz w:val="24"/>
          <w:szCs w:val="24"/>
        </w:rPr>
        <w:t>by a national of a Member State; and</w:t>
      </w:r>
    </w:p>
    <w:p w14:paraId="4F7395AE" w14:textId="77777777" w:rsidR="008F4616" w:rsidRPr="008F4616" w:rsidRDefault="002655F8" w:rsidP="002359A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616">
        <w:rPr>
          <w:rFonts w:ascii="Times New Roman" w:hAnsi="Times New Roman" w:cs="Times New Roman"/>
          <w:sz w:val="24"/>
          <w:szCs w:val="24"/>
        </w:rPr>
        <w:t xml:space="preserve">Companies have the right to bring in managerial, supervisory and technical staff in order to further their business. </w:t>
      </w:r>
    </w:p>
    <w:p w14:paraId="2042049C" w14:textId="3219DB0E" w:rsidR="00FA78EB" w:rsidRDefault="008F4616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Further, the provisions of Chapter III as stipulated in Articles </w:t>
      </w:r>
      <w:r w:rsidR="00FA78EB">
        <w:rPr>
          <w:rFonts w:ascii="Times New Roman" w:hAnsi="Times New Roman" w:cs="Times New Roman"/>
          <w:sz w:val="24"/>
          <w:szCs w:val="24"/>
        </w:rPr>
        <w:t>36</w:t>
      </w:r>
      <w:r w:rsidR="00FA78EB"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 w:rsidR="00FA78EB">
        <w:rPr>
          <w:rFonts w:ascii="Times New Roman" w:hAnsi="Times New Roman" w:cs="Times New Roman"/>
          <w:sz w:val="24"/>
          <w:szCs w:val="24"/>
        </w:rPr>
        <w:t xml:space="preserve"> and 37</w:t>
      </w:r>
      <w:r w:rsidR="00FA78EB">
        <w:rPr>
          <w:rStyle w:val="FootnoteReference"/>
          <w:rFonts w:ascii="Times New Roman" w:hAnsi="Times New Roman" w:cs="Times New Roman"/>
          <w:sz w:val="24"/>
          <w:szCs w:val="24"/>
        </w:rPr>
        <w:footnoteReference w:id="6"/>
      </w:r>
      <w:r w:rsidR="00FA78EB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7F10">
        <w:rPr>
          <w:rFonts w:ascii="Times New Roman" w:hAnsi="Times New Roman" w:cs="Times New Roman"/>
          <w:sz w:val="24"/>
          <w:szCs w:val="24"/>
        </w:rPr>
        <w:t>allows CARICOM n</w:t>
      </w:r>
      <w:r w:rsidR="00FA78EB">
        <w:rPr>
          <w:rFonts w:ascii="Times New Roman" w:hAnsi="Times New Roman" w:cs="Times New Roman"/>
          <w:sz w:val="24"/>
          <w:szCs w:val="24"/>
        </w:rPr>
        <w:t>ationals the right to work as self-employed persons in order to provide services against remuneration other than</w:t>
      </w:r>
      <w:r w:rsidR="00DB40A3">
        <w:rPr>
          <w:rFonts w:ascii="Times New Roman" w:hAnsi="Times New Roman" w:cs="Times New Roman"/>
          <w:sz w:val="24"/>
          <w:szCs w:val="24"/>
        </w:rPr>
        <w:t xml:space="preserve"> wages in any approved sector. </w:t>
      </w:r>
      <w:r w:rsidR="00FA78EB">
        <w:rPr>
          <w:rFonts w:ascii="Times New Roman" w:hAnsi="Times New Roman" w:cs="Times New Roman"/>
          <w:sz w:val="24"/>
          <w:szCs w:val="24"/>
        </w:rPr>
        <w:t xml:space="preserve">The Articles on the provision of services </w:t>
      </w:r>
      <w:r w:rsidR="00FA78EB">
        <w:rPr>
          <w:rFonts w:ascii="Times New Roman" w:hAnsi="Times New Roman" w:cs="Times New Roman"/>
          <w:sz w:val="24"/>
          <w:szCs w:val="24"/>
        </w:rPr>
        <w:lastRenderedPageBreak/>
        <w:t xml:space="preserve">allows a person to supply services </w:t>
      </w:r>
      <w:r w:rsidR="00523B4E">
        <w:rPr>
          <w:rFonts w:ascii="Times New Roman" w:hAnsi="Times New Roman" w:cs="Times New Roman"/>
          <w:sz w:val="24"/>
          <w:szCs w:val="24"/>
        </w:rPr>
        <w:t xml:space="preserve">to a CARICOM Country by being in </w:t>
      </w:r>
      <w:r w:rsidR="00B94259">
        <w:rPr>
          <w:rFonts w:ascii="Times New Roman" w:hAnsi="Times New Roman" w:cs="Times New Roman"/>
          <w:sz w:val="24"/>
          <w:szCs w:val="24"/>
        </w:rPr>
        <w:t>a country temporarily for short</w:t>
      </w:r>
      <w:r w:rsidR="00523B4E">
        <w:rPr>
          <w:rFonts w:ascii="Times New Roman" w:hAnsi="Times New Roman" w:cs="Times New Roman"/>
          <w:sz w:val="24"/>
          <w:szCs w:val="24"/>
        </w:rPr>
        <w:t xml:space="preserve"> periods of time.</w:t>
      </w:r>
      <w:r w:rsidR="00FA78EB">
        <w:rPr>
          <w:rFonts w:ascii="Times New Roman" w:hAnsi="Times New Roman" w:cs="Times New Roman"/>
          <w:sz w:val="24"/>
          <w:szCs w:val="24"/>
        </w:rPr>
        <w:t xml:space="preserve"> This is generally referred to as the </w:t>
      </w:r>
      <w:r w:rsidR="00FA78EB" w:rsidRPr="00FA78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Right to Provide a Service</w:t>
      </w:r>
      <w:r w:rsidR="00FA78EB">
        <w:rPr>
          <w:rFonts w:ascii="Times New Roman" w:hAnsi="Times New Roman" w:cs="Times New Roman"/>
          <w:sz w:val="24"/>
          <w:szCs w:val="24"/>
        </w:rPr>
        <w:t xml:space="preserve">, which includes the right to the supply of services: </w:t>
      </w:r>
    </w:p>
    <w:p w14:paraId="1FB7AAB1" w14:textId="77777777" w:rsidR="00FA78EB" w:rsidRDefault="00FA78EB" w:rsidP="002359A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territory of one Member State into the territory of another Member State (persons do not move);</w:t>
      </w:r>
    </w:p>
    <w:p w14:paraId="641C0FDB" w14:textId="77777777" w:rsidR="00FA78EB" w:rsidRDefault="00FA78EB" w:rsidP="002359A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territory of one Member State to the consumer of another Member State, who desires the service (consumers must move);</w:t>
      </w:r>
    </w:p>
    <w:p w14:paraId="2399304F" w14:textId="77777777" w:rsidR="00FA78EB" w:rsidRDefault="00FA78EB" w:rsidP="002359A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 a service supplier of one Member State through commercial presence in the territory of another Member State; and</w:t>
      </w:r>
    </w:p>
    <w:p w14:paraId="4A732763" w14:textId="06330966" w:rsidR="006B0F96" w:rsidRDefault="00FA78EB" w:rsidP="006B0F96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 a service supplier of one Member State through the presence of natural persons of a Member State in the territory of another Member State. </w:t>
      </w:r>
    </w:p>
    <w:p w14:paraId="6EFC37B6" w14:textId="77777777" w:rsidR="00721D72" w:rsidRPr="00721D72" w:rsidRDefault="00721D72" w:rsidP="00721D72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BAE97D" w14:textId="77777777" w:rsidR="00813208" w:rsidRPr="00DE2565" w:rsidRDefault="00523B4E" w:rsidP="002359A0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565">
        <w:rPr>
          <w:rFonts w:ascii="Times New Roman" w:hAnsi="Times New Roman" w:cs="Times New Roman"/>
          <w:b/>
          <w:sz w:val="28"/>
          <w:szCs w:val="28"/>
        </w:rPr>
        <w:t>Background</w:t>
      </w:r>
    </w:p>
    <w:p w14:paraId="239C4929" w14:textId="77777777" w:rsidR="00813208" w:rsidRPr="00813208" w:rsidRDefault="00813208" w:rsidP="002359A0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208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13208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813208">
        <w:rPr>
          <w:rFonts w:ascii="Times New Roman" w:hAnsi="Times New Roman" w:cs="Times New Roman"/>
          <w:b/>
          <w:sz w:val="24"/>
          <w:szCs w:val="24"/>
        </w:rPr>
        <w:t>) Introduction</w:t>
      </w:r>
    </w:p>
    <w:p w14:paraId="3DAF8130" w14:textId="0C472241" w:rsidR="006B0F96" w:rsidRPr="006B0F96" w:rsidRDefault="00523B4E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3B4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Ministry of Foreign and CARICOM Affairs is the </w:t>
      </w:r>
      <w:r w:rsidR="0081320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ompetent</w:t>
      </w:r>
      <w:r w:rsidR="00813208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uthority for accep</w:t>
      </w:r>
      <w:r w:rsidR="00EE7F10">
        <w:rPr>
          <w:rFonts w:ascii="Times New Roman" w:hAnsi="Times New Roman" w:cs="Times New Roman"/>
          <w:sz w:val="24"/>
          <w:szCs w:val="24"/>
        </w:rPr>
        <w:t>ting</w:t>
      </w:r>
      <w:r w:rsidR="00B077CF">
        <w:rPr>
          <w:rFonts w:ascii="Times New Roman" w:hAnsi="Times New Roman" w:cs="Times New Roman"/>
          <w:sz w:val="24"/>
          <w:szCs w:val="24"/>
        </w:rPr>
        <w:t xml:space="preserve"> and processing</w:t>
      </w:r>
      <w:r w:rsidR="00EE7F10">
        <w:rPr>
          <w:rFonts w:ascii="Times New Roman" w:hAnsi="Times New Roman" w:cs="Times New Roman"/>
          <w:sz w:val="24"/>
          <w:szCs w:val="24"/>
        </w:rPr>
        <w:t xml:space="preserve"> applications from CARICOM n</w:t>
      </w:r>
      <w:r>
        <w:rPr>
          <w:rFonts w:ascii="Times New Roman" w:hAnsi="Times New Roman" w:cs="Times New Roman"/>
          <w:sz w:val="24"/>
          <w:szCs w:val="24"/>
        </w:rPr>
        <w:t>ationals in regard to the Right of Establishment and the Right to Provide a Service</w:t>
      </w:r>
      <w:r w:rsidR="00B077CF">
        <w:rPr>
          <w:rFonts w:ascii="Times New Roman" w:hAnsi="Times New Roman" w:cs="Times New Roman"/>
          <w:sz w:val="24"/>
          <w:szCs w:val="24"/>
        </w:rPr>
        <w:t xml:space="preserve">. Notwithstanding this, there are </w:t>
      </w:r>
      <w:r w:rsidR="00EE7F10">
        <w:rPr>
          <w:rFonts w:ascii="Times New Roman" w:hAnsi="Times New Roman" w:cs="Times New Roman"/>
          <w:sz w:val="24"/>
          <w:szCs w:val="24"/>
        </w:rPr>
        <w:t>instances where CARICOM n</w:t>
      </w:r>
      <w:r>
        <w:rPr>
          <w:rFonts w:ascii="Times New Roman" w:hAnsi="Times New Roman" w:cs="Times New Roman"/>
          <w:sz w:val="24"/>
          <w:szCs w:val="24"/>
        </w:rPr>
        <w:t xml:space="preserve">ationals </w:t>
      </w:r>
      <w:r w:rsidR="00813208">
        <w:rPr>
          <w:rFonts w:ascii="Times New Roman" w:hAnsi="Times New Roman" w:cs="Times New Roman"/>
          <w:sz w:val="24"/>
          <w:szCs w:val="24"/>
        </w:rPr>
        <w:t xml:space="preserve">may </w:t>
      </w:r>
      <w:r w:rsidRPr="00EE7F10">
        <w:rPr>
          <w:rFonts w:ascii="Times New Roman" w:hAnsi="Times New Roman" w:cs="Times New Roman"/>
          <w:sz w:val="24"/>
          <w:szCs w:val="24"/>
        </w:rPr>
        <w:t>outsource</w:t>
      </w:r>
      <w:r w:rsidR="00EE7F10">
        <w:rPr>
          <w:rFonts w:ascii="Times New Roman" w:hAnsi="Times New Roman" w:cs="Times New Roman"/>
          <w:sz w:val="24"/>
          <w:szCs w:val="24"/>
        </w:rPr>
        <w:t xml:space="preserve"> a company</w:t>
      </w:r>
      <w:r w:rsidR="00B077CF">
        <w:rPr>
          <w:rFonts w:ascii="Times New Roman" w:hAnsi="Times New Roman" w:cs="Times New Roman"/>
          <w:sz w:val="24"/>
          <w:szCs w:val="24"/>
        </w:rPr>
        <w:t xml:space="preserve"> to make this application, granting them</w:t>
      </w:r>
      <w:r w:rsidR="00EE7F10">
        <w:rPr>
          <w:rFonts w:ascii="Times New Roman" w:hAnsi="Times New Roman" w:cs="Times New Roman"/>
          <w:sz w:val="24"/>
          <w:szCs w:val="24"/>
        </w:rPr>
        <w:t xml:space="preserve"> the authority to</w:t>
      </w:r>
      <w:r w:rsidR="00813208" w:rsidRPr="00EE7F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077CF">
        <w:rPr>
          <w:rFonts w:ascii="Times New Roman" w:hAnsi="Times New Roman" w:cs="Times New Roman"/>
          <w:sz w:val="24"/>
          <w:szCs w:val="24"/>
        </w:rPr>
        <w:t>submit the requisite documents</w:t>
      </w:r>
      <w:r w:rsidR="00B077CF" w:rsidRPr="00EE7F10">
        <w:rPr>
          <w:rFonts w:ascii="Times New Roman" w:hAnsi="Times New Roman" w:cs="Times New Roman"/>
          <w:sz w:val="24"/>
          <w:szCs w:val="24"/>
        </w:rPr>
        <w:t xml:space="preserve"> </w:t>
      </w:r>
      <w:r w:rsidR="00813208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the Ministry on their behalf. </w:t>
      </w:r>
      <w:r w:rsidR="00B077CF">
        <w:rPr>
          <w:rFonts w:ascii="Times New Roman" w:hAnsi="Times New Roman" w:cs="Times New Roman"/>
          <w:sz w:val="24"/>
          <w:szCs w:val="24"/>
        </w:rPr>
        <w:t>Accordingly</w:t>
      </w:r>
      <w:r w:rsidR="00813208">
        <w:rPr>
          <w:rFonts w:ascii="Times New Roman" w:hAnsi="Times New Roman" w:cs="Times New Roman"/>
          <w:sz w:val="24"/>
          <w:szCs w:val="24"/>
        </w:rPr>
        <w:t xml:space="preserve">, the Third Party Business </w:t>
      </w:r>
      <w:r w:rsidR="00870F2A">
        <w:rPr>
          <w:rFonts w:ascii="Times New Roman" w:hAnsi="Times New Roman" w:cs="Times New Roman"/>
          <w:sz w:val="24"/>
          <w:szCs w:val="24"/>
        </w:rPr>
        <w:t xml:space="preserve">having been </w:t>
      </w:r>
      <w:r w:rsidR="00813208">
        <w:rPr>
          <w:rFonts w:ascii="Times New Roman" w:hAnsi="Times New Roman" w:cs="Times New Roman"/>
          <w:sz w:val="24"/>
          <w:szCs w:val="24"/>
        </w:rPr>
        <w:t>authorized</w:t>
      </w:r>
      <w:r w:rsidR="00870F2A">
        <w:rPr>
          <w:rFonts w:ascii="Times New Roman" w:hAnsi="Times New Roman" w:cs="Times New Roman"/>
          <w:sz w:val="24"/>
          <w:szCs w:val="24"/>
        </w:rPr>
        <w:t>,</w:t>
      </w:r>
      <w:r w:rsidR="00813208">
        <w:rPr>
          <w:rFonts w:ascii="Times New Roman" w:hAnsi="Times New Roman" w:cs="Times New Roman"/>
          <w:sz w:val="24"/>
          <w:szCs w:val="24"/>
        </w:rPr>
        <w:t xml:space="preserve"> a</w:t>
      </w:r>
      <w:r w:rsidR="00870F2A">
        <w:rPr>
          <w:rFonts w:ascii="Times New Roman" w:hAnsi="Times New Roman" w:cs="Times New Roman"/>
          <w:sz w:val="24"/>
          <w:szCs w:val="24"/>
        </w:rPr>
        <w:t>re</w:t>
      </w:r>
      <w:r w:rsidR="00813208">
        <w:rPr>
          <w:rFonts w:ascii="Times New Roman" w:hAnsi="Times New Roman" w:cs="Times New Roman"/>
          <w:sz w:val="24"/>
          <w:szCs w:val="24"/>
        </w:rPr>
        <w:t xml:space="preserve"> paid</w:t>
      </w:r>
      <w:r w:rsidR="00435BCA">
        <w:rPr>
          <w:rFonts w:ascii="Times New Roman" w:hAnsi="Times New Roman" w:cs="Times New Roman"/>
          <w:sz w:val="24"/>
          <w:szCs w:val="24"/>
        </w:rPr>
        <w:t xml:space="preserve"> by the CARICOM </w:t>
      </w:r>
      <w:r w:rsidR="00EE7F10">
        <w:rPr>
          <w:rFonts w:ascii="Times New Roman" w:hAnsi="Times New Roman" w:cs="Times New Roman"/>
          <w:sz w:val="24"/>
          <w:szCs w:val="24"/>
        </w:rPr>
        <w:t>n</w:t>
      </w:r>
      <w:r w:rsidR="00435BCA">
        <w:rPr>
          <w:rFonts w:ascii="Times New Roman" w:hAnsi="Times New Roman" w:cs="Times New Roman"/>
          <w:sz w:val="24"/>
          <w:szCs w:val="24"/>
        </w:rPr>
        <w:t xml:space="preserve">ational </w:t>
      </w:r>
      <w:r w:rsidR="00EE7F10">
        <w:rPr>
          <w:rFonts w:ascii="Times New Roman" w:hAnsi="Times New Roman" w:cs="Times New Roman"/>
          <w:sz w:val="24"/>
          <w:szCs w:val="24"/>
        </w:rPr>
        <w:t xml:space="preserve">to offer guidance </w:t>
      </w:r>
      <w:r w:rsidR="00870F2A">
        <w:rPr>
          <w:rFonts w:ascii="Times New Roman" w:hAnsi="Times New Roman" w:cs="Times New Roman"/>
          <w:sz w:val="24"/>
          <w:szCs w:val="24"/>
        </w:rPr>
        <w:t>on best practice for the consideration of the Ministry of Foreign and CARICOM Affairs</w:t>
      </w:r>
      <w:r w:rsidR="00EE7F10">
        <w:rPr>
          <w:rFonts w:ascii="Times New Roman" w:hAnsi="Times New Roman" w:cs="Times New Roman"/>
          <w:sz w:val="24"/>
          <w:szCs w:val="24"/>
        </w:rPr>
        <w:t xml:space="preserve"> Committee</w:t>
      </w:r>
      <w:r w:rsidR="00870F2A">
        <w:rPr>
          <w:rFonts w:ascii="Times New Roman" w:hAnsi="Times New Roman" w:cs="Times New Roman"/>
          <w:sz w:val="24"/>
          <w:szCs w:val="24"/>
        </w:rPr>
        <w:t>.</w:t>
      </w:r>
      <w:r w:rsidR="00435BCA">
        <w:rPr>
          <w:rFonts w:ascii="Times New Roman" w:hAnsi="Times New Roman" w:cs="Times New Roman"/>
          <w:sz w:val="24"/>
          <w:szCs w:val="24"/>
        </w:rPr>
        <w:t xml:space="preserve"> </w:t>
      </w:r>
      <w:r w:rsidR="00870F2A">
        <w:rPr>
          <w:rFonts w:ascii="Times New Roman" w:hAnsi="Times New Roman" w:cs="Times New Roman"/>
          <w:sz w:val="24"/>
          <w:szCs w:val="24"/>
        </w:rPr>
        <w:t xml:space="preserve">The </w:t>
      </w:r>
      <w:r w:rsidR="00813208">
        <w:rPr>
          <w:rFonts w:ascii="Times New Roman" w:hAnsi="Times New Roman" w:cs="Times New Roman"/>
          <w:sz w:val="24"/>
          <w:szCs w:val="24"/>
        </w:rPr>
        <w:t>relevant documentation which includes</w:t>
      </w:r>
      <w:r w:rsidR="00EE7F10">
        <w:rPr>
          <w:rFonts w:ascii="Times New Roman" w:hAnsi="Times New Roman" w:cs="Times New Roman"/>
          <w:sz w:val="24"/>
          <w:szCs w:val="24"/>
        </w:rPr>
        <w:t>,</w:t>
      </w:r>
      <w:r w:rsidR="00813208">
        <w:rPr>
          <w:rFonts w:ascii="Times New Roman" w:hAnsi="Times New Roman" w:cs="Times New Roman"/>
          <w:sz w:val="24"/>
          <w:szCs w:val="24"/>
        </w:rPr>
        <w:t xml:space="preserve"> but is not limited to; </w:t>
      </w:r>
      <w:r w:rsidR="00EE7F10">
        <w:rPr>
          <w:rFonts w:ascii="Times New Roman" w:hAnsi="Times New Roman" w:cs="Times New Roman"/>
          <w:sz w:val="24"/>
          <w:szCs w:val="24"/>
        </w:rPr>
        <w:t>the n</w:t>
      </w:r>
      <w:r w:rsidR="00435BCA">
        <w:rPr>
          <w:rFonts w:ascii="Times New Roman" w:hAnsi="Times New Roman" w:cs="Times New Roman"/>
          <w:sz w:val="24"/>
          <w:szCs w:val="24"/>
        </w:rPr>
        <w:t>ational</w:t>
      </w:r>
      <w:r w:rsidR="00813208">
        <w:rPr>
          <w:rFonts w:ascii="Times New Roman" w:hAnsi="Times New Roman" w:cs="Times New Roman"/>
          <w:sz w:val="24"/>
          <w:szCs w:val="24"/>
        </w:rPr>
        <w:t xml:space="preserve">’s </w:t>
      </w:r>
      <w:r w:rsidR="00435BCA">
        <w:rPr>
          <w:rFonts w:ascii="Times New Roman" w:hAnsi="Times New Roman" w:cs="Times New Roman"/>
          <w:sz w:val="24"/>
          <w:szCs w:val="24"/>
        </w:rPr>
        <w:t xml:space="preserve">signed application form, </w:t>
      </w:r>
      <w:r w:rsidR="006653FC">
        <w:rPr>
          <w:rFonts w:ascii="Times New Roman" w:hAnsi="Times New Roman" w:cs="Times New Roman"/>
          <w:sz w:val="24"/>
          <w:szCs w:val="24"/>
        </w:rPr>
        <w:t>Business I</w:t>
      </w:r>
      <w:r w:rsidR="00813208">
        <w:rPr>
          <w:rFonts w:ascii="Times New Roman" w:hAnsi="Times New Roman" w:cs="Times New Roman"/>
          <w:sz w:val="24"/>
          <w:szCs w:val="24"/>
        </w:rPr>
        <w:t xml:space="preserve">ncorporation </w:t>
      </w:r>
      <w:r w:rsidR="00EE7F10">
        <w:rPr>
          <w:rFonts w:ascii="Times New Roman" w:hAnsi="Times New Roman" w:cs="Times New Roman"/>
          <w:sz w:val="24"/>
          <w:szCs w:val="24"/>
        </w:rPr>
        <w:t>C</w:t>
      </w:r>
      <w:r w:rsidR="00813208">
        <w:rPr>
          <w:rFonts w:ascii="Times New Roman" w:hAnsi="Times New Roman" w:cs="Times New Roman"/>
          <w:sz w:val="24"/>
          <w:szCs w:val="24"/>
        </w:rPr>
        <w:t xml:space="preserve">ertificate, Board of Inland Revenue </w:t>
      </w:r>
      <w:r w:rsidR="00EE7F10">
        <w:rPr>
          <w:rFonts w:ascii="Times New Roman" w:hAnsi="Times New Roman" w:cs="Times New Roman"/>
          <w:sz w:val="24"/>
          <w:szCs w:val="24"/>
        </w:rPr>
        <w:t>C</w:t>
      </w:r>
      <w:r w:rsidR="00813208">
        <w:rPr>
          <w:rFonts w:ascii="Times New Roman" w:hAnsi="Times New Roman" w:cs="Times New Roman"/>
          <w:sz w:val="24"/>
          <w:szCs w:val="24"/>
        </w:rPr>
        <w:t xml:space="preserve">ertificate, </w:t>
      </w:r>
      <w:r w:rsidR="00EE7F10">
        <w:rPr>
          <w:rFonts w:ascii="Times New Roman" w:hAnsi="Times New Roman" w:cs="Times New Roman"/>
          <w:sz w:val="24"/>
          <w:szCs w:val="24"/>
        </w:rPr>
        <w:t>B</w:t>
      </w:r>
      <w:r w:rsidR="00813208">
        <w:rPr>
          <w:rFonts w:ascii="Times New Roman" w:hAnsi="Times New Roman" w:cs="Times New Roman"/>
          <w:sz w:val="24"/>
          <w:szCs w:val="24"/>
        </w:rPr>
        <w:t xml:space="preserve">ank </w:t>
      </w:r>
      <w:r w:rsidR="00EE7F10">
        <w:rPr>
          <w:rFonts w:ascii="Times New Roman" w:hAnsi="Times New Roman" w:cs="Times New Roman"/>
          <w:sz w:val="24"/>
          <w:szCs w:val="24"/>
        </w:rPr>
        <w:t>S</w:t>
      </w:r>
      <w:r w:rsidR="00813208">
        <w:rPr>
          <w:rFonts w:ascii="Times New Roman" w:hAnsi="Times New Roman" w:cs="Times New Roman"/>
          <w:sz w:val="24"/>
          <w:szCs w:val="24"/>
        </w:rPr>
        <w:t xml:space="preserve">tatement, </w:t>
      </w:r>
      <w:r w:rsidR="00EE7F10">
        <w:rPr>
          <w:rFonts w:ascii="Times New Roman" w:hAnsi="Times New Roman" w:cs="Times New Roman"/>
          <w:sz w:val="24"/>
          <w:szCs w:val="24"/>
        </w:rPr>
        <w:t>T</w:t>
      </w:r>
      <w:r w:rsidR="00813208">
        <w:rPr>
          <w:rFonts w:ascii="Times New Roman" w:hAnsi="Times New Roman" w:cs="Times New Roman"/>
          <w:sz w:val="24"/>
          <w:szCs w:val="24"/>
        </w:rPr>
        <w:t xml:space="preserve">enancy </w:t>
      </w:r>
      <w:r w:rsidR="00EE7F10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813208">
        <w:rPr>
          <w:rFonts w:ascii="Times New Roman" w:hAnsi="Times New Roman" w:cs="Times New Roman"/>
          <w:sz w:val="24"/>
          <w:szCs w:val="24"/>
        </w:rPr>
        <w:t>greement and proof of tax payments</w:t>
      </w:r>
      <w:r w:rsidR="00614039">
        <w:rPr>
          <w:rFonts w:ascii="Times New Roman" w:hAnsi="Times New Roman" w:cs="Times New Roman"/>
          <w:sz w:val="24"/>
          <w:szCs w:val="24"/>
        </w:rPr>
        <w:t>,</w:t>
      </w:r>
      <w:r w:rsidR="00870F2A">
        <w:rPr>
          <w:rFonts w:ascii="Times New Roman" w:hAnsi="Times New Roman" w:cs="Times New Roman"/>
          <w:sz w:val="24"/>
          <w:szCs w:val="24"/>
        </w:rPr>
        <w:t xml:space="preserve"> form part of the application</w:t>
      </w:r>
      <w:r w:rsidR="00813208">
        <w:rPr>
          <w:rFonts w:ascii="Times New Roman" w:hAnsi="Times New Roman" w:cs="Times New Roman"/>
          <w:sz w:val="24"/>
          <w:szCs w:val="24"/>
        </w:rPr>
        <w:t xml:space="preserve">. </w:t>
      </w:r>
      <w:r w:rsidR="00435BCA">
        <w:rPr>
          <w:rFonts w:ascii="Times New Roman" w:hAnsi="Times New Roman" w:cs="Times New Roman"/>
          <w:sz w:val="24"/>
          <w:szCs w:val="24"/>
        </w:rPr>
        <w:t xml:space="preserve">Thereafter, the Third Party Business represents the </w:t>
      </w:r>
      <w:r w:rsidR="00EE7F10">
        <w:rPr>
          <w:rFonts w:ascii="Times New Roman" w:hAnsi="Times New Roman" w:cs="Times New Roman"/>
          <w:sz w:val="24"/>
          <w:szCs w:val="24"/>
        </w:rPr>
        <w:t>n</w:t>
      </w:r>
      <w:r w:rsidR="00435BCA">
        <w:rPr>
          <w:rFonts w:ascii="Times New Roman" w:hAnsi="Times New Roman" w:cs="Times New Roman"/>
          <w:sz w:val="24"/>
          <w:szCs w:val="24"/>
        </w:rPr>
        <w:t>ational at appointment</w:t>
      </w:r>
      <w:r w:rsidR="00EE7F10">
        <w:rPr>
          <w:rFonts w:ascii="Times New Roman" w:hAnsi="Times New Roman" w:cs="Times New Roman"/>
          <w:sz w:val="24"/>
          <w:szCs w:val="24"/>
        </w:rPr>
        <w:t>s</w:t>
      </w:r>
      <w:r w:rsidR="00435BCA">
        <w:rPr>
          <w:rFonts w:ascii="Times New Roman" w:hAnsi="Times New Roman" w:cs="Times New Roman"/>
          <w:sz w:val="24"/>
          <w:szCs w:val="24"/>
        </w:rPr>
        <w:t xml:space="preserve"> with the Ministry</w:t>
      </w:r>
      <w:r w:rsidR="00EE7F10">
        <w:rPr>
          <w:rFonts w:ascii="Times New Roman" w:hAnsi="Times New Roman" w:cs="Times New Roman"/>
          <w:sz w:val="24"/>
          <w:szCs w:val="24"/>
        </w:rPr>
        <w:t xml:space="preserve"> for the receiving and vetting of documents.</w:t>
      </w:r>
    </w:p>
    <w:p w14:paraId="10FBD95E" w14:textId="77777777" w:rsidR="00DB40A3" w:rsidRDefault="00435BCA" w:rsidP="002359A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40A3">
        <w:rPr>
          <w:rFonts w:ascii="Times New Roman" w:hAnsi="Times New Roman" w:cs="Times New Roman"/>
          <w:b/>
          <w:sz w:val="24"/>
          <w:szCs w:val="24"/>
        </w:rPr>
        <w:t xml:space="preserve">(ii) </w:t>
      </w:r>
      <w:r w:rsidR="003E2D04" w:rsidRPr="00DB40A3">
        <w:rPr>
          <w:rFonts w:ascii="Times New Roman" w:hAnsi="Times New Roman" w:cs="Times New Roman"/>
          <w:b/>
          <w:sz w:val="24"/>
          <w:szCs w:val="24"/>
        </w:rPr>
        <w:t>Problem</w:t>
      </w:r>
      <w:r w:rsidRPr="00DB40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8CEB734" w14:textId="28C0D820" w:rsidR="00F12BD1" w:rsidRDefault="00DB40A3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 the </w:t>
      </w:r>
      <w:r w:rsidR="00A21A7C">
        <w:rPr>
          <w:rFonts w:ascii="Times New Roman" w:hAnsi="Times New Roman" w:cs="Times New Roman"/>
          <w:sz w:val="24"/>
          <w:szCs w:val="24"/>
        </w:rPr>
        <w:t>past ten (10) years the Ministry has encountered various challenges when accepting applications from Third Party Businesses on behalf of CARIC</w:t>
      </w:r>
      <w:r w:rsidR="0061536C">
        <w:rPr>
          <w:rFonts w:ascii="Times New Roman" w:hAnsi="Times New Roman" w:cs="Times New Roman"/>
          <w:sz w:val="24"/>
          <w:szCs w:val="24"/>
        </w:rPr>
        <w:t xml:space="preserve">OM </w:t>
      </w:r>
      <w:r w:rsidR="00EE7F10">
        <w:rPr>
          <w:rFonts w:ascii="Times New Roman" w:hAnsi="Times New Roman" w:cs="Times New Roman"/>
          <w:sz w:val="24"/>
          <w:szCs w:val="24"/>
        </w:rPr>
        <w:t>n</w:t>
      </w:r>
      <w:r w:rsidR="0061536C">
        <w:rPr>
          <w:rFonts w:ascii="Times New Roman" w:hAnsi="Times New Roman" w:cs="Times New Roman"/>
          <w:sz w:val="24"/>
          <w:szCs w:val="24"/>
        </w:rPr>
        <w:t>ationals. The challenges include</w:t>
      </w:r>
      <w:r w:rsidR="00A21A7C">
        <w:rPr>
          <w:rFonts w:ascii="Times New Roman" w:hAnsi="Times New Roman" w:cs="Times New Roman"/>
          <w:sz w:val="24"/>
          <w:szCs w:val="24"/>
        </w:rPr>
        <w:t xml:space="preserve"> </w:t>
      </w:r>
      <w:r w:rsidR="00EB7B78">
        <w:rPr>
          <w:rFonts w:ascii="Times New Roman" w:hAnsi="Times New Roman" w:cs="Times New Roman"/>
          <w:sz w:val="24"/>
          <w:szCs w:val="24"/>
        </w:rPr>
        <w:t xml:space="preserve">the </w:t>
      </w:r>
      <w:r w:rsidR="00A21A7C">
        <w:rPr>
          <w:rFonts w:ascii="Times New Roman" w:hAnsi="Times New Roman" w:cs="Times New Roman"/>
          <w:sz w:val="24"/>
          <w:szCs w:val="24"/>
        </w:rPr>
        <w:t>proffering of false documentation</w:t>
      </w:r>
      <w:r w:rsidR="00EB7B78">
        <w:rPr>
          <w:rFonts w:ascii="Times New Roman" w:hAnsi="Times New Roman" w:cs="Times New Roman"/>
          <w:sz w:val="24"/>
          <w:szCs w:val="24"/>
        </w:rPr>
        <w:t xml:space="preserve">, such as </w:t>
      </w:r>
      <w:r w:rsidR="00614039">
        <w:rPr>
          <w:rFonts w:ascii="Times New Roman" w:hAnsi="Times New Roman" w:cs="Times New Roman"/>
          <w:sz w:val="24"/>
          <w:szCs w:val="24"/>
        </w:rPr>
        <w:t>academic</w:t>
      </w:r>
      <w:r w:rsidR="00EB7B78">
        <w:rPr>
          <w:rFonts w:ascii="Times New Roman" w:hAnsi="Times New Roman" w:cs="Times New Roman"/>
          <w:sz w:val="24"/>
          <w:szCs w:val="24"/>
        </w:rPr>
        <w:t xml:space="preserve"> certificates,</w:t>
      </w:r>
      <w:r w:rsidR="00614039">
        <w:rPr>
          <w:rFonts w:ascii="Times New Roman" w:hAnsi="Times New Roman" w:cs="Times New Roman"/>
          <w:sz w:val="24"/>
          <w:szCs w:val="24"/>
        </w:rPr>
        <w:t xml:space="preserve"> resumes, Skills Certificates,</w:t>
      </w:r>
      <w:r w:rsidR="00EB7B78">
        <w:rPr>
          <w:rFonts w:ascii="Times New Roman" w:hAnsi="Times New Roman" w:cs="Times New Roman"/>
          <w:sz w:val="24"/>
          <w:szCs w:val="24"/>
        </w:rPr>
        <w:t xml:space="preserve"> tenancy agreements and</w:t>
      </w:r>
      <w:r w:rsidR="0061536C">
        <w:rPr>
          <w:rFonts w:ascii="Times New Roman" w:hAnsi="Times New Roman" w:cs="Times New Roman"/>
          <w:sz w:val="24"/>
          <w:szCs w:val="24"/>
        </w:rPr>
        <w:t xml:space="preserve"> references. It also includes submitting </w:t>
      </w:r>
      <w:r w:rsidR="001762E9">
        <w:rPr>
          <w:rFonts w:ascii="Times New Roman" w:hAnsi="Times New Roman" w:cs="Times New Roman"/>
          <w:sz w:val="24"/>
          <w:szCs w:val="24"/>
        </w:rPr>
        <w:t>falsely</w:t>
      </w:r>
      <w:r w:rsidR="0061536C">
        <w:rPr>
          <w:rFonts w:ascii="Times New Roman" w:hAnsi="Times New Roman" w:cs="Times New Roman"/>
          <w:sz w:val="24"/>
          <w:szCs w:val="24"/>
        </w:rPr>
        <w:t xml:space="preserve"> written information on the application form such as stating the </w:t>
      </w:r>
      <w:r w:rsidR="00EE7F10">
        <w:rPr>
          <w:rFonts w:ascii="Times New Roman" w:hAnsi="Times New Roman" w:cs="Times New Roman"/>
          <w:sz w:val="24"/>
          <w:szCs w:val="24"/>
        </w:rPr>
        <w:t>n</w:t>
      </w:r>
      <w:r w:rsidR="0061536C">
        <w:rPr>
          <w:rFonts w:ascii="Times New Roman" w:hAnsi="Times New Roman" w:cs="Times New Roman"/>
          <w:sz w:val="24"/>
          <w:szCs w:val="24"/>
        </w:rPr>
        <w:t>ational</w:t>
      </w:r>
      <w:r w:rsidR="00EE7F10">
        <w:rPr>
          <w:rFonts w:ascii="Times New Roman" w:hAnsi="Times New Roman" w:cs="Times New Roman"/>
          <w:sz w:val="24"/>
          <w:szCs w:val="24"/>
        </w:rPr>
        <w:t xml:space="preserve"> is currently living in the sending State, when in fact, the n</w:t>
      </w:r>
      <w:r w:rsidR="0061536C">
        <w:rPr>
          <w:rFonts w:ascii="Times New Roman" w:hAnsi="Times New Roman" w:cs="Times New Roman"/>
          <w:sz w:val="24"/>
          <w:szCs w:val="24"/>
        </w:rPr>
        <w:t>ational may be residing illegally in the Republic of Trinidad and Tobago.</w:t>
      </w:r>
    </w:p>
    <w:p w14:paraId="1D570761" w14:textId="107086C7" w:rsidR="00DB40A3" w:rsidRDefault="0061536C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0F2A">
        <w:rPr>
          <w:rFonts w:ascii="Times New Roman" w:hAnsi="Times New Roman" w:cs="Times New Roman"/>
          <w:sz w:val="24"/>
          <w:szCs w:val="24"/>
        </w:rPr>
        <w:t>As an example, a</w:t>
      </w:r>
      <w:r w:rsidR="001925DA">
        <w:rPr>
          <w:rFonts w:ascii="Times New Roman" w:hAnsi="Times New Roman" w:cs="Times New Roman"/>
          <w:sz w:val="24"/>
          <w:szCs w:val="24"/>
        </w:rPr>
        <w:t>pplications have revealed inconsistencies such</w:t>
      </w:r>
      <w:r w:rsidR="009E685F">
        <w:rPr>
          <w:rFonts w:ascii="Times New Roman" w:hAnsi="Times New Roman" w:cs="Times New Roman"/>
          <w:sz w:val="24"/>
          <w:szCs w:val="24"/>
        </w:rPr>
        <w:t xml:space="preserve"> as</w:t>
      </w:r>
      <w:r w:rsidR="001925DA">
        <w:rPr>
          <w:rFonts w:ascii="Times New Roman" w:hAnsi="Times New Roman" w:cs="Times New Roman"/>
          <w:sz w:val="24"/>
          <w:szCs w:val="24"/>
        </w:rPr>
        <w:t xml:space="preserve"> the failure to present cur</w:t>
      </w:r>
      <w:r w:rsidR="00EE7F10">
        <w:rPr>
          <w:rFonts w:ascii="Times New Roman" w:hAnsi="Times New Roman" w:cs="Times New Roman"/>
          <w:sz w:val="24"/>
          <w:szCs w:val="24"/>
        </w:rPr>
        <w:t>rent work permits</w:t>
      </w:r>
      <w:r w:rsidR="00A04701">
        <w:rPr>
          <w:rFonts w:ascii="Times New Roman" w:hAnsi="Times New Roman" w:cs="Times New Roman"/>
          <w:sz w:val="24"/>
          <w:szCs w:val="24"/>
        </w:rPr>
        <w:t xml:space="preserve">, </w:t>
      </w:r>
      <w:r w:rsidR="00870F2A">
        <w:rPr>
          <w:rFonts w:ascii="Times New Roman" w:hAnsi="Times New Roman" w:cs="Times New Roman"/>
          <w:sz w:val="24"/>
          <w:szCs w:val="24"/>
        </w:rPr>
        <w:t>while</w:t>
      </w:r>
      <w:r w:rsidR="00A04701">
        <w:rPr>
          <w:rFonts w:ascii="Times New Roman" w:hAnsi="Times New Roman" w:cs="Times New Roman"/>
          <w:sz w:val="24"/>
          <w:szCs w:val="24"/>
        </w:rPr>
        <w:t>, the curriculum vitae a</w:t>
      </w:r>
      <w:r w:rsidR="00EE7F10">
        <w:rPr>
          <w:rFonts w:ascii="Times New Roman" w:hAnsi="Times New Roman" w:cs="Times New Roman"/>
          <w:sz w:val="24"/>
          <w:szCs w:val="24"/>
        </w:rPr>
        <w:t>nd/ or work contract(s) of the n</w:t>
      </w:r>
      <w:r w:rsidR="00A04701">
        <w:rPr>
          <w:rFonts w:ascii="Times New Roman" w:hAnsi="Times New Roman" w:cs="Times New Roman"/>
          <w:sz w:val="24"/>
          <w:szCs w:val="24"/>
        </w:rPr>
        <w:t>ational suggests that he/she is in fact emplo</w:t>
      </w:r>
      <w:r w:rsidR="00EE7F10">
        <w:rPr>
          <w:rFonts w:ascii="Times New Roman" w:hAnsi="Times New Roman" w:cs="Times New Roman"/>
          <w:sz w:val="24"/>
          <w:szCs w:val="24"/>
        </w:rPr>
        <w:t>yed in the country. Thus, many n</w:t>
      </w:r>
      <w:r w:rsidR="00A04701">
        <w:rPr>
          <w:rFonts w:ascii="Times New Roman" w:hAnsi="Times New Roman" w:cs="Times New Roman"/>
          <w:sz w:val="24"/>
          <w:szCs w:val="24"/>
        </w:rPr>
        <w:t>ationals have been found to be working illegally in the country</w:t>
      </w:r>
      <w:r w:rsidR="00EE7F10">
        <w:rPr>
          <w:rFonts w:ascii="Times New Roman" w:hAnsi="Times New Roman" w:cs="Times New Roman"/>
          <w:sz w:val="24"/>
          <w:szCs w:val="24"/>
        </w:rPr>
        <w:t xml:space="preserve"> in contradiction to the information </w:t>
      </w:r>
      <w:r w:rsidR="00870F2A">
        <w:rPr>
          <w:rFonts w:ascii="Times New Roman" w:hAnsi="Times New Roman" w:cs="Times New Roman"/>
          <w:sz w:val="24"/>
          <w:szCs w:val="24"/>
        </w:rPr>
        <w:t xml:space="preserve">submitted </w:t>
      </w:r>
      <w:r w:rsidR="00EE7F10">
        <w:rPr>
          <w:rFonts w:ascii="Times New Roman" w:hAnsi="Times New Roman" w:cs="Times New Roman"/>
          <w:sz w:val="24"/>
          <w:szCs w:val="24"/>
        </w:rPr>
        <w:t>on the application form.</w:t>
      </w:r>
    </w:p>
    <w:p w14:paraId="2EC2E4A3" w14:textId="47EF40E2" w:rsidR="000303D3" w:rsidRPr="000303D3" w:rsidRDefault="00A04701" w:rsidP="002359A0">
      <w:pPr>
        <w:spacing w:line="48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Furthermore, the Ministry has uncovered </w:t>
      </w:r>
      <w:r w:rsidR="00662A02">
        <w:rPr>
          <w:rFonts w:ascii="Times New Roman" w:hAnsi="Times New Roman" w:cs="Times New Roman"/>
          <w:sz w:val="24"/>
          <w:szCs w:val="24"/>
        </w:rPr>
        <w:t xml:space="preserve">that the </w:t>
      </w:r>
      <w:r>
        <w:rPr>
          <w:rFonts w:ascii="Times New Roman" w:hAnsi="Times New Roman" w:cs="Times New Roman"/>
          <w:sz w:val="24"/>
          <w:szCs w:val="24"/>
        </w:rPr>
        <w:t>Third Party Business</w:t>
      </w:r>
      <w:r w:rsidR="009E685F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7F10">
        <w:rPr>
          <w:rFonts w:ascii="Times New Roman" w:hAnsi="Times New Roman" w:cs="Times New Roman"/>
          <w:sz w:val="24"/>
          <w:szCs w:val="24"/>
        </w:rPr>
        <w:t>applying on behalf of CARICOM n</w:t>
      </w:r>
      <w:r w:rsidR="00075326">
        <w:rPr>
          <w:rFonts w:ascii="Times New Roman" w:hAnsi="Times New Roman" w:cs="Times New Roman"/>
          <w:sz w:val="24"/>
          <w:szCs w:val="24"/>
        </w:rPr>
        <w:t>ationals</w:t>
      </w:r>
      <w:r w:rsidR="009E685F">
        <w:rPr>
          <w:rFonts w:ascii="Times New Roman" w:hAnsi="Times New Roman" w:cs="Times New Roman"/>
          <w:sz w:val="24"/>
          <w:szCs w:val="24"/>
        </w:rPr>
        <w:t xml:space="preserve">, </w:t>
      </w:r>
      <w:r w:rsidR="00662A02">
        <w:rPr>
          <w:rFonts w:ascii="Times New Roman" w:hAnsi="Times New Roman" w:cs="Times New Roman"/>
          <w:sz w:val="24"/>
          <w:szCs w:val="24"/>
        </w:rPr>
        <w:t xml:space="preserve">are also </w:t>
      </w:r>
      <w:r>
        <w:rPr>
          <w:rFonts w:ascii="Times New Roman" w:hAnsi="Times New Roman" w:cs="Times New Roman"/>
          <w:sz w:val="24"/>
          <w:szCs w:val="24"/>
        </w:rPr>
        <w:t>operat</w:t>
      </w:r>
      <w:r w:rsidR="00EE7F10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in the country</w:t>
      </w:r>
      <w:r w:rsidR="00662A02">
        <w:rPr>
          <w:rFonts w:ascii="Times New Roman" w:hAnsi="Times New Roman" w:cs="Times New Roman"/>
          <w:sz w:val="24"/>
          <w:szCs w:val="24"/>
        </w:rPr>
        <w:t xml:space="preserve"> illegitimately, that is,</w:t>
      </w:r>
      <w:r>
        <w:rPr>
          <w:rFonts w:ascii="Times New Roman" w:hAnsi="Times New Roman" w:cs="Times New Roman"/>
          <w:sz w:val="24"/>
          <w:szCs w:val="24"/>
        </w:rPr>
        <w:t xml:space="preserve"> without being registered an</w:t>
      </w:r>
      <w:r w:rsidR="00075326">
        <w:rPr>
          <w:rFonts w:ascii="Times New Roman" w:hAnsi="Times New Roman" w:cs="Times New Roman"/>
          <w:sz w:val="24"/>
          <w:szCs w:val="24"/>
        </w:rPr>
        <w:t>d/or without paying taxes. This has been determined</w:t>
      </w:r>
      <w:r w:rsidR="00EE7F10">
        <w:rPr>
          <w:rFonts w:ascii="Times New Roman" w:hAnsi="Times New Roman" w:cs="Times New Roman"/>
          <w:sz w:val="24"/>
          <w:szCs w:val="24"/>
        </w:rPr>
        <w:t xml:space="preserve"> by the CSME Unit undertaking due diligence </w:t>
      </w:r>
      <w:r w:rsidR="00075326">
        <w:rPr>
          <w:rFonts w:ascii="Times New Roman" w:hAnsi="Times New Roman" w:cs="Times New Roman"/>
          <w:sz w:val="24"/>
          <w:szCs w:val="24"/>
        </w:rPr>
        <w:t xml:space="preserve">searches </w:t>
      </w:r>
      <w:r w:rsidR="00662A02">
        <w:rPr>
          <w:rFonts w:ascii="Times New Roman" w:hAnsi="Times New Roman" w:cs="Times New Roman"/>
          <w:sz w:val="24"/>
          <w:szCs w:val="24"/>
        </w:rPr>
        <w:t xml:space="preserve">of </w:t>
      </w:r>
      <w:r w:rsidR="00075326">
        <w:rPr>
          <w:rFonts w:ascii="Times New Roman" w:hAnsi="Times New Roman" w:cs="Times New Roman"/>
          <w:sz w:val="24"/>
          <w:szCs w:val="24"/>
        </w:rPr>
        <w:t>the Companies Registry</w:t>
      </w:r>
      <w:r w:rsidR="00547080">
        <w:rPr>
          <w:rFonts w:ascii="Times New Roman" w:hAnsi="Times New Roman" w:cs="Times New Roman"/>
          <w:sz w:val="24"/>
          <w:szCs w:val="24"/>
        </w:rPr>
        <w:t xml:space="preserve"> of the </w:t>
      </w:r>
      <w:r w:rsidR="00075326">
        <w:rPr>
          <w:rFonts w:ascii="Times New Roman" w:hAnsi="Times New Roman" w:cs="Times New Roman"/>
          <w:sz w:val="24"/>
          <w:szCs w:val="24"/>
        </w:rPr>
        <w:t>Ministry of Legal Affairs</w:t>
      </w:r>
      <w:r w:rsidR="00547080">
        <w:rPr>
          <w:rFonts w:ascii="Times New Roman" w:hAnsi="Times New Roman" w:cs="Times New Roman"/>
          <w:sz w:val="24"/>
          <w:szCs w:val="24"/>
        </w:rPr>
        <w:t xml:space="preserve"> and the Board of Inland Revenue</w:t>
      </w:r>
      <w:r w:rsidR="000753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CA173D" w14:textId="77777777" w:rsidR="002F7329" w:rsidRPr="002F7329" w:rsidRDefault="002F7329" w:rsidP="002359A0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329">
        <w:rPr>
          <w:rFonts w:ascii="Times New Roman" w:hAnsi="Times New Roman" w:cs="Times New Roman"/>
          <w:b/>
          <w:sz w:val="24"/>
          <w:szCs w:val="24"/>
        </w:rPr>
        <w:t>(iii) Implications</w:t>
      </w:r>
    </w:p>
    <w:p w14:paraId="34EA205B" w14:textId="77777777" w:rsidR="002F7329" w:rsidRDefault="00AC5E41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Therefore, it can be concluded that </w:t>
      </w:r>
      <w:r w:rsidR="000303D3">
        <w:rPr>
          <w:rFonts w:ascii="Times New Roman" w:hAnsi="Times New Roman" w:cs="Times New Roman"/>
          <w:sz w:val="24"/>
          <w:szCs w:val="24"/>
        </w:rPr>
        <w:t xml:space="preserve">there have been instances where </w:t>
      </w:r>
      <w:r>
        <w:rPr>
          <w:rFonts w:ascii="Times New Roman" w:hAnsi="Times New Roman" w:cs="Times New Roman"/>
          <w:sz w:val="24"/>
          <w:szCs w:val="24"/>
        </w:rPr>
        <w:t>Third Party Business</w:t>
      </w:r>
      <w:r w:rsidR="000303D3">
        <w:rPr>
          <w:rFonts w:ascii="Times New Roman" w:hAnsi="Times New Roman" w:cs="Times New Roman"/>
          <w:sz w:val="24"/>
          <w:szCs w:val="24"/>
        </w:rPr>
        <w:t>es</w:t>
      </w:r>
      <w:r w:rsidR="002F7329">
        <w:rPr>
          <w:rFonts w:ascii="Times New Roman" w:hAnsi="Times New Roman" w:cs="Times New Roman"/>
          <w:sz w:val="24"/>
          <w:szCs w:val="24"/>
        </w:rPr>
        <w:t>:</w:t>
      </w:r>
    </w:p>
    <w:p w14:paraId="14E80872" w14:textId="51264532" w:rsidR="00A04701" w:rsidRDefault="002F7329" w:rsidP="002359A0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 not operate</w:t>
      </w:r>
      <w:r w:rsidR="00AC5E41" w:rsidRPr="002F7329">
        <w:rPr>
          <w:rFonts w:ascii="Times New Roman" w:hAnsi="Times New Roman" w:cs="Times New Roman"/>
          <w:sz w:val="24"/>
          <w:szCs w:val="24"/>
        </w:rPr>
        <w:t xml:space="preserve"> as a legal </w:t>
      </w:r>
      <w:r>
        <w:rPr>
          <w:rFonts w:ascii="Times New Roman" w:hAnsi="Times New Roman" w:cs="Times New Roman"/>
          <w:sz w:val="24"/>
          <w:szCs w:val="24"/>
        </w:rPr>
        <w:t>entit</w:t>
      </w:r>
      <w:r w:rsidR="00662A0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in the Republic of Trinidad and Tobago, thereby,</w:t>
      </w:r>
      <w:r w:rsidR="00AC5E41" w:rsidRPr="002F7329">
        <w:rPr>
          <w:rFonts w:ascii="Times New Roman" w:hAnsi="Times New Roman" w:cs="Times New Roman"/>
          <w:sz w:val="24"/>
          <w:szCs w:val="24"/>
        </w:rPr>
        <w:t xml:space="preserve"> breaching the </w:t>
      </w:r>
      <w:r w:rsidRPr="002F7329">
        <w:rPr>
          <w:rFonts w:ascii="Times New Roman" w:hAnsi="Times New Roman" w:cs="Times New Roman"/>
          <w:i/>
          <w:sz w:val="24"/>
          <w:szCs w:val="24"/>
        </w:rPr>
        <w:t>Companies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7329">
        <w:rPr>
          <w:rFonts w:ascii="Times New Roman" w:hAnsi="Times New Roman" w:cs="Times New Roman"/>
          <w:i/>
          <w:sz w:val="24"/>
          <w:szCs w:val="24"/>
        </w:rPr>
        <w:t>Act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7329">
        <w:rPr>
          <w:rFonts w:ascii="Times New Roman" w:hAnsi="Times New Roman" w:cs="Times New Roman"/>
          <w:i/>
          <w:sz w:val="24"/>
          <w:szCs w:val="24"/>
        </w:rPr>
        <w:t>Chapter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7329">
        <w:rPr>
          <w:rFonts w:ascii="Times New Roman" w:hAnsi="Times New Roman" w:cs="Times New Roman"/>
          <w:i/>
          <w:sz w:val="24"/>
          <w:szCs w:val="24"/>
        </w:rPr>
        <w:t>81:01</w:t>
      </w:r>
      <w:r>
        <w:rPr>
          <w:rFonts w:ascii="Times New Roman" w:hAnsi="Times New Roman" w:cs="Times New Roman"/>
          <w:sz w:val="24"/>
          <w:szCs w:val="24"/>
        </w:rPr>
        <w:t>, as stipulated in Part III,</w:t>
      </w:r>
      <w:r w:rsidR="00A80E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7"/>
      </w:r>
      <w:r w:rsidR="00F12BD1">
        <w:rPr>
          <w:rFonts w:ascii="Times New Roman" w:hAnsi="Times New Roman" w:cs="Times New Roman"/>
          <w:sz w:val="24"/>
          <w:szCs w:val="24"/>
        </w:rPr>
        <w:t xml:space="preserve"> and other relevant Sections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498B889" w14:textId="4439699A" w:rsidR="002F7329" w:rsidRDefault="00F12BD1" w:rsidP="002359A0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not pay taxes to the Board of Inland Revenue, thereby breaching the </w:t>
      </w:r>
      <w:r w:rsidRPr="00F12BD1">
        <w:rPr>
          <w:rFonts w:ascii="Times New Roman" w:hAnsi="Times New Roman" w:cs="Times New Roman"/>
          <w:i/>
          <w:sz w:val="24"/>
          <w:szCs w:val="24"/>
        </w:rPr>
        <w:t>Income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2BD1">
        <w:rPr>
          <w:rFonts w:ascii="Times New Roman" w:hAnsi="Times New Roman" w:cs="Times New Roman"/>
          <w:i/>
          <w:sz w:val="24"/>
          <w:szCs w:val="24"/>
        </w:rPr>
        <w:t>Tax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2BD1">
        <w:rPr>
          <w:rFonts w:ascii="Times New Roman" w:hAnsi="Times New Roman" w:cs="Times New Roman"/>
          <w:i/>
          <w:sz w:val="24"/>
          <w:szCs w:val="24"/>
        </w:rPr>
        <w:t>Act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2BD1">
        <w:rPr>
          <w:rFonts w:ascii="Times New Roman" w:hAnsi="Times New Roman" w:cs="Times New Roman"/>
          <w:i/>
          <w:sz w:val="24"/>
          <w:szCs w:val="24"/>
        </w:rPr>
        <w:t>Chapter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75:01, </w:t>
      </w:r>
      <w:r>
        <w:rPr>
          <w:rFonts w:ascii="Times New Roman" w:hAnsi="Times New Roman" w:cs="Times New Roman"/>
          <w:sz w:val="24"/>
          <w:szCs w:val="24"/>
        </w:rPr>
        <w:t>as stipulated</w:t>
      </w:r>
      <w:r w:rsidR="001B641F">
        <w:rPr>
          <w:rFonts w:ascii="Times New Roman" w:hAnsi="Times New Roman" w:cs="Times New Roman"/>
          <w:sz w:val="24"/>
          <w:szCs w:val="24"/>
        </w:rPr>
        <w:t xml:space="preserve"> primarily</w:t>
      </w:r>
      <w:r>
        <w:rPr>
          <w:rFonts w:ascii="Times New Roman" w:hAnsi="Times New Roman" w:cs="Times New Roman"/>
          <w:sz w:val="24"/>
          <w:szCs w:val="24"/>
        </w:rPr>
        <w:t xml:space="preserve"> in Sections 5A, 78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8"/>
      </w:r>
      <w:r>
        <w:rPr>
          <w:rFonts w:ascii="Times New Roman" w:hAnsi="Times New Roman" w:cs="Times New Roman"/>
          <w:sz w:val="24"/>
          <w:szCs w:val="24"/>
        </w:rPr>
        <w:t xml:space="preserve"> and any other relevant </w:t>
      </w:r>
      <w:r w:rsidR="001B641F">
        <w:rPr>
          <w:rFonts w:ascii="Times New Roman" w:hAnsi="Times New Roman" w:cs="Times New Roman"/>
          <w:sz w:val="24"/>
          <w:szCs w:val="24"/>
        </w:rPr>
        <w:t xml:space="preserve">sections </w:t>
      </w:r>
      <w:r w:rsidR="00C77802">
        <w:rPr>
          <w:rFonts w:ascii="Times New Roman" w:hAnsi="Times New Roman" w:cs="Times New Roman"/>
          <w:sz w:val="24"/>
          <w:szCs w:val="24"/>
        </w:rPr>
        <w:t>and the Corporation Tax Act</w:t>
      </w:r>
      <w:r w:rsidR="001B641F">
        <w:rPr>
          <w:rFonts w:ascii="Times New Roman" w:hAnsi="Times New Roman" w:cs="Times New Roman"/>
          <w:sz w:val="24"/>
          <w:szCs w:val="24"/>
        </w:rPr>
        <w:t>, section 3 primarily and any other relevant sections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1EC1F50" w14:textId="69951C00" w:rsidR="00F12BD1" w:rsidRDefault="00F12BD1" w:rsidP="002359A0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willingly and wrongfully</w:t>
      </w:r>
      <w:r w:rsidR="00E665FB">
        <w:rPr>
          <w:rFonts w:ascii="Times New Roman" w:hAnsi="Times New Roman" w:cs="Times New Roman"/>
          <w:sz w:val="24"/>
          <w:szCs w:val="24"/>
        </w:rPr>
        <w:t xml:space="preserve"> engaged in a contractual agreement that ha</w:t>
      </w:r>
      <w:r w:rsidR="00547080">
        <w:rPr>
          <w:rFonts w:ascii="Times New Roman" w:hAnsi="Times New Roman" w:cs="Times New Roman"/>
          <w:sz w:val="24"/>
          <w:szCs w:val="24"/>
        </w:rPr>
        <w:t>s solicited money from CARICOM n</w:t>
      </w:r>
      <w:r w:rsidR="00E665FB">
        <w:rPr>
          <w:rFonts w:ascii="Times New Roman" w:hAnsi="Times New Roman" w:cs="Times New Roman"/>
          <w:sz w:val="24"/>
          <w:szCs w:val="24"/>
        </w:rPr>
        <w:t xml:space="preserve">ationals, unbeknownst to the </w:t>
      </w:r>
      <w:r w:rsidR="000303D3">
        <w:rPr>
          <w:rFonts w:ascii="Times New Roman" w:hAnsi="Times New Roman" w:cs="Times New Roman"/>
          <w:sz w:val="24"/>
          <w:szCs w:val="24"/>
        </w:rPr>
        <w:t>n</w:t>
      </w:r>
      <w:r w:rsidR="00E665FB">
        <w:rPr>
          <w:rFonts w:ascii="Times New Roman" w:hAnsi="Times New Roman" w:cs="Times New Roman"/>
          <w:sz w:val="24"/>
          <w:szCs w:val="24"/>
        </w:rPr>
        <w:t xml:space="preserve">ational that the Business is not a </w:t>
      </w:r>
      <w:r w:rsidR="001B641F">
        <w:rPr>
          <w:rFonts w:ascii="Times New Roman" w:hAnsi="Times New Roman" w:cs="Times New Roman"/>
          <w:sz w:val="24"/>
          <w:szCs w:val="24"/>
        </w:rPr>
        <w:t xml:space="preserve">legitimate business </w:t>
      </w:r>
      <w:r w:rsidR="00E665FB">
        <w:rPr>
          <w:rFonts w:ascii="Times New Roman" w:hAnsi="Times New Roman" w:cs="Times New Roman"/>
          <w:sz w:val="24"/>
          <w:szCs w:val="24"/>
        </w:rPr>
        <w:t>entity; and</w:t>
      </w:r>
    </w:p>
    <w:p w14:paraId="2A79F4BD" w14:textId="14CFE41A" w:rsidR="006B0F96" w:rsidRDefault="00E665FB" w:rsidP="006B0F96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willingly and wrongfully proffered false documentation</w:t>
      </w:r>
      <w:r w:rsidR="000303D3">
        <w:rPr>
          <w:rFonts w:ascii="Times New Roman" w:hAnsi="Times New Roman" w:cs="Times New Roman"/>
          <w:sz w:val="24"/>
          <w:szCs w:val="24"/>
        </w:rPr>
        <w:t xml:space="preserve"> and information</w:t>
      </w:r>
      <w:r>
        <w:rPr>
          <w:rFonts w:ascii="Times New Roman" w:hAnsi="Times New Roman" w:cs="Times New Roman"/>
          <w:sz w:val="24"/>
          <w:szCs w:val="24"/>
        </w:rPr>
        <w:t xml:space="preserve"> to the Ministry of Foreign and CARICOM Affairs, thereby aiding and abetting in t</w:t>
      </w:r>
      <w:r w:rsidR="000303D3">
        <w:rPr>
          <w:rFonts w:ascii="Times New Roman" w:hAnsi="Times New Roman" w:cs="Times New Roman"/>
          <w:sz w:val="24"/>
          <w:szCs w:val="24"/>
        </w:rPr>
        <w:t>he illegal movement of CARICOM n</w:t>
      </w:r>
      <w:r>
        <w:rPr>
          <w:rFonts w:ascii="Times New Roman" w:hAnsi="Times New Roman" w:cs="Times New Roman"/>
          <w:sz w:val="24"/>
          <w:szCs w:val="24"/>
        </w:rPr>
        <w:t>ational</w:t>
      </w:r>
      <w:r w:rsidR="00D41CCD">
        <w:rPr>
          <w:rFonts w:ascii="Times New Roman" w:hAnsi="Times New Roman" w:cs="Times New Roman"/>
          <w:sz w:val="24"/>
          <w:szCs w:val="24"/>
        </w:rPr>
        <w:t>s</w:t>
      </w:r>
      <w:r w:rsidR="009658A3">
        <w:rPr>
          <w:rFonts w:ascii="Times New Roman" w:hAnsi="Times New Roman" w:cs="Times New Roman"/>
          <w:sz w:val="24"/>
          <w:szCs w:val="24"/>
        </w:rPr>
        <w:t xml:space="preserve">, thereby breaching </w:t>
      </w:r>
      <w:r w:rsidR="00B94259">
        <w:rPr>
          <w:rFonts w:ascii="Times New Roman" w:hAnsi="Times New Roman" w:cs="Times New Roman"/>
          <w:sz w:val="24"/>
          <w:szCs w:val="24"/>
        </w:rPr>
        <w:t xml:space="preserve">section </w:t>
      </w:r>
      <w:r w:rsidR="00B94259" w:rsidRPr="00895C3A">
        <w:rPr>
          <w:rFonts w:ascii="Times New Roman" w:hAnsi="Times New Roman" w:cs="Times New Roman"/>
          <w:sz w:val="24"/>
          <w:szCs w:val="24"/>
        </w:rPr>
        <w:t xml:space="preserve">40 (i) of </w:t>
      </w:r>
      <w:r w:rsidR="009658A3" w:rsidRPr="00895C3A">
        <w:rPr>
          <w:rFonts w:ascii="Times New Roman" w:hAnsi="Times New Roman" w:cs="Times New Roman"/>
          <w:sz w:val="24"/>
          <w:szCs w:val="24"/>
        </w:rPr>
        <w:t xml:space="preserve">the </w:t>
      </w:r>
      <w:r w:rsidR="009658A3" w:rsidRPr="00895C3A">
        <w:rPr>
          <w:rFonts w:ascii="Times New Roman" w:hAnsi="Times New Roman" w:cs="Times New Roman"/>
          <w:i/>
          <w:sz w:val="24"/>
          <w:szCs w:val="24"/>
        </w:rPr>
        <w:t>Immigration</w:t>
      </w:r>
      <w:r w:rsidR="009658A3" w:rsidRPr="00895C3A">
        <w:rPr>
          <w:rFonts w:ascii="Times New Roman" w:hAnsi="Times New Roman" w:cs="Times New Roman"/>
          <w:sz w:val="24"/>
          <w:szCs w:val="24"/>
        </w:rPr>
        <w:t xml:space="preserve"> </w:t>
      </w:r>
      <w:r w:rsidR="009658A3" w:rsidRPr="00895C3A">
        <w:rPr>
          <w:rFonts w:ascii="Times New Roman" w:hAnsi="Times New Roman" w:cs="Times New Roman"/>
          <w:i/>
          <w:sz w:val="24"/>
          <w:szCs w:val="24"/>
        </w:rPr>
        <w:t>Act</w:t>
      </w:r>
      <w:r w:rsidR="009658A3" w:rsidRPr="00895C3A">
        <w:rPr>
          <w:rFonts w:ascii="Times New Roman" w:hAnsi="Times New Roman" w:cs="Times New Roman"/>
          <w:sz w:val="24"/>
          <w:szCs w:val="24"/>
        </w:rPr>
        <w:t xml:space="preserve"> </w:t>
      </w:r>
      <w:r w:rsidR="009658A3" w:rsidRPr="00895C3A">
        <w:rPr>
          <w:rFonts w:ascii="Times New Roman" w:hAnsi="Times New Roman" w:cs="Times New Roman"/>
          <w:i/>
          <w:sz w:val="24"/>
          <w:szCs w:val="24"/>
        </w:rPr>
        <w:t>Chapter</w:t>
      </w:r>
      <w:r w:rsidR="009658A3" w:rsidRPr="00895C3A">
        <w:rPr>
          <w:rFonts w:ascii="Times New Roman" w:hAnsi="Times New Roman" w:cs="Times New Roman"/>
          <w:sz w:val="24"/>
          <w:szCs w:val="24"/>
        </w:rPr>
        <w:t xml:space="preserve"> </w:t>
      </w:r>
      <w:r w:rsidR="009658A3" w:rsidRPr="00895C3A">
        <w:rPr>
          <w:rFonts w:ascii="Times New Roman" w:hAnsi="Times New Roman" w:cs="Times New Roman"/>
          <w:i/>
          <w:sz w:val="24"/>
          <w:szCs w:val="24"/>
        </w:rPr>
        <w:t>18:01,</w:t>
      </w:r>
      <w:r w:rsidR="00B94259" w:rsidRPr="00895C3A">
        <w:rPr>
          <w:rFonts w:ascii="Times New Roman" w:hAnsi="Times New Roman" w:cs="Times New Roman"/>
          <w:sz w:val="24"/>
          <w:szCs w:val="24"/>
        </w:rPr>
        <w:t xml:space="preserve"> </w:t>
      </w:r>
      <w:r w:rsidR="009658A3" w:rsidRPr="00895C3A">
        <w:rPr>
          <w:rFonts w:ascii="Times New Roman" w:hAnsi="Times New Roman" w:cs="Times New Roman"/>
          <w:sz w:val="24"/>
          <w:szCs w:val="24"/>
        </w:rPr>
        <w:t xml:space="preserve">and </w:t>
      </w:r>
      <w:r w:rsidR="009658A3">
        <w:rPr>
          <w:rFonts w:ascii="Times New Roman" w:hAnsi="Times New Roman" w:cs="Times New Roman"/>
          <w:sz w:val="24"/>
          <w:szCs w:val="24"/>
        </w:rPr>
        <w:t>other relevant Laws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DB7D28" w14:textId="1D57F1F1" w:rsidR="002440DC" w:rsidRDefault="002440DC" w:rsidP="002440DC">
      <w:pPr>
        <w:pStyle w:val="ListParagraph"/>
        <w:spacing w:line="48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14:paraId="51E979E6" w14:textId="77777777" w:rsidR="00D56071" w:rsidRPr="009658A3" w:rsidRDefault="00D56071" w:rsidP="002440DC">
      <w:pPr>
        <w:pStyle w:val="ListParagraph"/>
        <w:spacing w:line="48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14:paraId="23AEC4BD" w14:textId="77777777" w:rsidR="00E665FB" w:rsidRPr="00DE2565" w:rsidRDefault="00E665FB" w:rsidP="002359A0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565">
        <w:rPr>
          <w:rFonts w:ascii="Times New Roman" w:hAnsi="Times New Roman" w:cs="Times New Roman"/>
          <w:b/>
          <w:sz w:val="28"/>
          <w:szCs w:val="28"/>
        </w:rPr>
        <w:t>Resolution</w:t>
      </w:r>
    </w:p>
    <w:p w14:paraId="02BE447B" w14:textId="5A192A77" w:rsidR="00DE2565" w:rsidRDefault="00F72F5E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Taking into consideration the </w:t>
      </w:r>
      <w:r w:rsidR="001B641F">
        <w:rPr>
          <w:rFonts w:ascii="Times New Roman" w:hAnsi="Times New Roman" w:cs="Times New Roman"/>
          <w:sz w:val="24"/>
          <w:szCs w:val="24"/>
        </w:rPr>
        <w:t>foregoing</w:t>
      </w:r>
      <w:r>
        <w:rPr>
          <w:rFonts w:ascii="Times New Roman" w:hAnsi="Times New Roman" w:cs="Times New Roman"/>
          <w:sz w:val="24"/>
          <w:szCs w:val="24"/>
        </w:rPr>
        <w:t>, t</w:t>
      </w:r>
      <w:r w:rsidR="00DE2565">
        <w:rPr>
          <w:rFonts w:ascii="Times New Roman" w:hAnsi="Times New Roman" w:cs="Times New Roman"/>
          <w:sz w:val="24"/>
          <w:szCs w:val="24"/>
        </w:rPr>
        <w:t xml:space="preserve">he Ministry of Foreign and CARICOM Affairs has developed this Policy Document titled; ‘Third Party Businesses Applying Under the Right of Establishment and the Right to Provide a Service,’ as a </w:t>
      </w:r>
      <w:r>
        <w:rPr>
          <w:rFonts w:ascii="Times New Roman" w:hAnsi="Times New Roman" w:cs="Times New Roman"/>
          <w:sz w:val="24"/>
          <w:szCs w:val="24"/>
        </w:rPr>
        <w:t>means to enforce the following requirements</w:t>
      </w:r>
      <w:r w:rsidR="001B641F">
        <w:rPr>
          <w:rFonts w:ascii="Times New Roman" w:hAnsi="Times New Roman" w:cs="Times New Roman"/>
          <w:sz w:val="24"/>
          <w:szCs w:val="24"/>
        </w:rPr>
        <w:t>:</w:t>
      </w:r>
    </w:p>
    <w:p w14:paraId="5855D08A" w14:textId="378A923E" w:rsidR="00DE2565" w:rsidRDefault="001B641F" w:rsidP="002359A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That </w:t>
      </w:r>
      <w:r w:rsidR="00DE2565">
        <w:rPr>
          <w:rFonts w:ascii="Times New Roman" w:hAnsi="Times New Roman" w:cs="Times New Roman"/>
          <w:sz w:val="24"/>
          <w:szCs w:val="24"/>
        </w:rPr>
        <w:t>Third Party Business</w:t>
      </w:r>
      <w:r>
        <w:rPr>
          <w:rFonts w:ascii="Times New Roman" w:hAnsi="Times New Roman" w:cs="Times New Roman"/>
          <w:sz w:val="24"/>
          <w:szCs w:val="24"/>
        </w:rPr>
        <w:t>es</w:t>
      </w:r>
      <w:r w:rsidR="000303D3">
        <w:rPr>
          <w:rFonts w:ascii="Times New Roman" w:hAnsi="Times New Roman" w:cs="Times New Roman"/>
          <w:sz w:val="24"/>
          <w:szCs w:val="24"/>
        </w:rPr>
        <w:t xml:space="preserve"> applying on behalf of </w:t>
      </w:r>
      <w:r w:rsidR="00547080">
        <w:rPr>
          <w:rFonts w:ascii="Times New Roman" w:hAnsi="Times New Roman" w:cs="Times New Roman"/>
          <w:sz w:val="24"/>
          <w:szCs w:val="24"/>
        </w:rPr>
        <w:t xml:space="preserve">a </w:t>
      </w:r>
      <w:r w:rsidR="000303D3">
        <w:rPr>
          <w:rFonts w:ascii="Times New Roman" w:hAnsi="Times New Roman" w:cs="Times New Roman"/>
          <w:sz w:val="24"/>
          <w:szCs w:val="24"/>
        </w:rPr>
        <w:t>CARICOM n</w:t>
      </w:r>
      <w:r w:rsidR="008F24F0">
        <w:rPr>
          <w:rFonts w:ascii="Times New Roman" w:hAnsi="Times New Roman" w:cs="Times New Roman"/>
          <w:sz w:val="24"/>
          <w:szCs w:val="24"/>
        </w:rPr>
        <w:t>ational</w:t>
      </w:r>
      <w:r w:rsidR="00D40E2C">
        <w:rPr>
          <w:rFonts w:ascii="Times New Roman" w:hAnsi="Times New Roman" w:cs="Times New Roman"/>
          <w:sz w:val="24"/>
          <w:szCs w:val="24"/>
        </w:rPr>
        <w:t xml:space="preserve"> </w:t>
      </w:r>
      <w:r w:rsidR="00D40E2C" w:rsidRPr="008F24F0">
        <w:rPr>
          <w:rFonts w:ascii="Times New Roman" w:hAnsi="Times New Roman" w:cs="Times New Roman"/>
          <w:sz w:val="24"/>
          <w:szCs w:val="24"/>
        </w:rPr>
        <w:t>shall</w:t>
      </w:r>
      <w:r w:rsidR="00DE2565" w:rsidRPr="008F24F0">
        <w:rPr>
          <w:rFonts w:ascii="Times New Roman" w:hAnsi="Times New Roman" w:cs="Times New Roman"/>
          <w:sz w:val="24"/>
          <w:szCs w:val="24"/>
        </w:rPr>
        <w:t>:</w:t>
      </w:r>
    </w:p>
    <w:p w14:paraId="6F2E1E44" w14:textId="4A74B8BC" w:rsidR="00F72F5E" w:rsidRPr="00F72F5E" w:rsidRDefault="005F2816" w:rsidP="002359A0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In an effort to overcome the implication as stated in </w:t>
      </w:r>
      <w:r w:rsidR="006952A4">
        <w:rPr>
          <w:rFonts w:ascii="Times New Roman" w:hAnsi="Times New Roman" w:cs="Times New Roman"/>
          <w:sz w:val="24"/>
          <w:szCs w:val="24"/>
        </w:rPr>
        <w:t xml:space="preserve">Section </w:t>
      </w:r>
      <w:r>
        <w:rPr>
          <w:rFonts w:ascii="Times New Roman" w:hAnsi="Times New Roman" w:cs="Times New Roman"/>
          <w:sz w:val="24"/>
          <w:szCs w:val="24"/>
        </w:rPr>
        <w:t>D (iii)</w:t>
      </w:r>
      <w:r w:rsidR="00FE7CD9">
        <w:rPr>
          <w:rFonts w:ascii="Times New Roman" w:hAnsi="Times New Roman" w:cs="Times New Roman"/>
          <w:sz w:val="24"/>
          <w:szCs w:val="24"/>
        </w:rPr>
        <w:t xml:space="preserve"> </w:t>
      </w:r>
      <w:r w:rsidR="001B641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</w:t>
      </w:r>
      <w:r w:rsidR="00FE7CD9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F72F5E">
        <w:rPr>
          <w:rFonts w:ascii="Times New Roman" w:hAnsi="Times New Roman" w:cs="Times New Roman"/>
          <w:sz w:val="24"/>
          <w:szCs w:val="24"/>
        </w:rPr>
        <w:t>ubmit to the Ministry the Third Party’s Bus</w:t>
      </w:r>
      <w:r w:rsidR="00547080">
        <w:rPr>
          <w:rFonts w:ascii="Times New Roman" w:hAnsi="Times New Roman" w:cs="Times New Roman"/>
          <w:sz w:val="24"/>
          <w:szCs w:val="24"/>
        </w:rPr>
        <w:t>iness Incorporation C</w:t>
      </w:r>
      <w:r w:rsidR="00F72F5E">
        <w:rPr>
          <w:rFonts w:ascii="Times New Roman" w:hAnsi="Times New Roman" w:cs="Times New Roman"/>
          <w:sz w:val="24"/>
          <w:szCs w:val="24"/>
        </w:rPr>
        <w:t>ertificate</w:t>
      </w:r>
      <w:r w:rsidR="009D7C72">
        <w:rPr>
          <w:rFonts w:ascii="Times New Roman" w:hAnsi="Times New Roman" w:cs="Times New Roman"/>
          <w:sz w:val="24"/>
          <w:szCs w:val="24"/>
        </w:rPr>
        <w:t xml:space="preserve"> and </w:t>
      </w:r>
      <w:r w:rsidR="009D7C72" w:rsidRPr="008F24F0">
        <w:rPr>
          <w:rFonts w:ascii="Times New Roman" w:hAnsi="Times New Roman" w:cs="Times New Roman"/>
          <w:sz w:val="24"/>
          <w:szCs w:val="24"/>
        </w:rPr>
        <w:t>list of Directors</w:t>
      </w:r>
      <w:r w:rsidR="00F72F5E" w:rsidRPr="008F24F0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74C0944" w14:textId="7ADFE34D" w:rsidR="00F72F5E" w:rsidRPr="008F24F0" w:rsidRDefault="005F2816" w:rsidP="002359A0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F0">
        <w:rPr>
          <w:rFonts w:ascii="Times New Roman" w:hAnsi="Times New Roman" w:cs="Times New Roman"/>
          <w:sz w:val="24"/>
          <w:szCs w:val="24"/>
        </w:rPr>
        <w:t>In an effort to overcome the implication as stated in D (iii)</w:t>
      </w:r>
      <w:r w:rsidR="00FE7CD9">
        <w:rPr>
          <w:rFonts w:ascii="Times New Roman" w:hAnsi="Times New Roman" w:cs="Times New Roman"/>
          <w:sz w:val="24"/>
          <w:szCs w:val="24"/>
        </w:rPr>
        <w:t xml:space="preserve"> </w:t>
      </w:r>
      <w:r w:rsidR="001B641F">
        <w:rPr>
          <w:rFonts w:ascii="Times New Roman" w:hAnsi="Times New Roman" w:cs="Times New Roman"/>
          <w:sz w:val="24"/>
          <w:szCs w:val="24"/>
        </w:rPr>
        <w:t>(</w:t>
      </w:r>
      <w:r w:rsidRPr="008F24F0">
        <w:rPr>
          <w:rFonts w:ascii="Times New Roman" w:hAnsi="Times New Roman" w:cs="Times New Roman"/>
          <w:sz w:val="24"/>
          <w:szCs w:val="24"/>
        </w:rPr>
        <w:t>b</w:t>
      </w:r>
      <w:r w:rsidR="001B641F">
        <w:rPr>
          <w:rFonts w:ascii="Times New Roman" w:hAnsi="Times New Roman" w:cs="Times New Roman"/>
          <w:sz w:val="24"/>
          <w:szCs w:val="24"/>
        </w:rPr>
        <w:t>)</w:t>
      </w:r>
      <w:r w:rsidRPr="008F24F0">
        <w:rPr>
          <w:rFonts w:ascii="Times New Roman" w:hAnsi="Times New Roman" w:cs="Times New Roman"/>
          <w:sz w:val="24"/>
          <w:szCs w:val="24"/>
        </w:rPr>
        <w:t>, s</w:t>
      </w:r>
      <w:r w:rsidR="00F72F5E" w:rsidRPr="008F24F0">
        <w:rPr>
          <w:rFonts w:ascii="Times New Roman" w:hAnsi="Times New Roman" w:cs="Times New Roman"/>
          <w:sz w:val="24"/>
          <w:szCs w:val="24"/>
        </w:rPr>
        <w:t>ubmit to the Ministry the Third Party’s Board of Inland Rev</w:t>
      </w:r>
      <w:r w:rsidR="00547080" w:rsidRPr="008F24F0">
        <w:rPr>
          <w:rFonts w:ascii="Times New Roman" w:hAnsi="Times New Roman" w:cs="Times New Roman"/>
          <w:sz w:val="24"/>
          <w:szCs w:val="24"/>
        </w:rPr>
        <w:t>enue C</w:t>
      </w:r>
      <w:r w:rsidR="00F72F5E" w:rsidRPr="008F24F0">
        <w:rPr>
          <w:rFonts w:ascii="Times New Roman" w:hAnsi="Times New Roman" w:cs="Times New Roman"/>
          <w:sz w:val="24"/>
          <w:szCs w:val="24"/>
        </w:rPr>
        <w:t>ertificate</w:t>
      </w:r>
      <w:r w:rsidR="009E685F" w:rsidRPr="008F24F0">
        <w:rPr>
          <w:rFonts w:ascii="Times New Roman" w:hAnsi="Times New Roman" w:cs="Times New Roman"/>
          <w:sz w:val="24"/>
          <w:szCs w:val="24"/>
        </w:rPr>
        <w:t xml:space="preserve"> and show proof of tax payments</w:t>
      </w:r>
      <w:r w:rsidR="009D7C72" w:rsidRPr="008F24F0">
        <w:rPr>
          <w:rFonts w:ascii="Times New Roman" w:hAnsi="Times New Roman" w:cs="Times New Roman"/>
          <w:sz w:val="24"/>
          <w:szCs w:val="24"/>
        </w:rPr>
        <w:t>;</w:t>
      </w:r>
    </w:p>
    <w:p w14:paraId="12C2B1B5" w14:textId="77777777" w:rsidR="00B94259" w:rsidRDefault="005F2816" w:rsidP="002359A0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an effort to overcome the implication as stated in D (iii)</w:t>
      </w:r>
      <w:r w:rsidR="00FE7CD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d</w:t>
      </w:r>
      <w:r w:rsidR="00FE7CD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s</w:t>
      </w:r>
      <w:r w:rsidR="00F72F5E">
        <w:rPr>
          <w:rFonts w:ascii="Times New Roman" w:hAnsi="Times New Roman" w:cs="Times New Roman"/>
          <w:sz w:val="24"/>
          <w:szCs w:val="24"/>
        </w:rPr>
        <w:t>ubmit to the Ministry a signed Th</w:t>
      </w:r>
      <w:r w:rsidR="009D7C72">
        <w:rPr>
          <w:rFonts w:ascii="Times New Roman" w:hAnsi="Times New Roman" w:cs="Times New Roman"/>
          <w:sz w:val="24"/>
          <w:szCs w:val="24"/>
        </w:rPr>
        <w:t>ird Party Statutory Declaration;</w:t>
      </w:r>
    </w:p>
    <w:p w14:paraId="1B0C6B91" w14:textId="0DEC2F84" w:rsidR="009D7C72" w:rsidRPr="00895C3A" w:rsidRDefault="00B94259" w:rsidP="002359A0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3A">
        <w:rPr>
          <w:rFonts w:ascii="Times New Roman" w:hAnsi="Times New Roman" w:cs="Times New Roman"/>
          <w:sz w:val="24"/>
          <w:szCs w:val="24"/>
        </w:rPr>
        <w:t>Provide a copy of a contract/retention letter betw</w:t>
      </w:r>
      <w:r w:rsidR="008F2946" w:rsidRPr="00895C3A">
        <w:rPr>
          <w:rFonts w:ascii="Times New Roman" w:hAnsi="Times New Roman" w:cs="Times New Roman"/>
          <w:sz w:val="24"/>
          <w:szCs w:val="24"/>
        </w:rPr>
        <w:t>een the third party business and the applicant</w:t>
      </w:r>
      <w:r w:rsidRPr="00895C3A">
        <w:rPr>
          <w:rFonts w:ascii="Times New Roman" w:hAnsi="Times New Roman" w:cs="Times New Roman"/>
          <w:sz w:val="24"/>
          <w:szCs w:val="24"/>
        </w:rPr>
        <w:t>;</w:t>
      </w:r>
      <w:r w:rsidR="009D7C72" w:rsidRPr="00895C3A">
        <w:rPr>
          <w:rFonts w:ascii="Times New Roman" w:hAnsi="Times New Roman" w:cs="Times New Roman"/>
          <w:sz w:val="24"/>
          <w:szCs w:val="24"/>
        </w:rPr>
        <w:t xml:space="preserve"> and </w:t>
      </w:r>
    </w:p>
    <w:p w14:paraId="468768CD" w14:textId="77777777" w:rsidR="009D7C72" w:rsidRPr="008F24F0" w:rsidRDefault="00D40E2C" w:rsidP="009D7C72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F0">
        <w:rPr>
          <w:rFonts w:ascii="Times New Roman" w:hAnsi="Times New Roman" w:cs="Times New Roman"/>
          <w:sz w:val="24"/>
          <w:szCs w:val="24"/>
        </w:rPr>
        <w:t>In an effort to maintain updated records</w:t>
      </w:r>
      <w:r w:rsidR="009D7C72" w:rsidRPr="008F24F0">
        <w:rPr>
          <w:rFonts w:ascii="Times New Roman" w:hAnsi="Times New Roman" w:cs="Times New Roman"/>
          <w:sz w:val="24"/>
          <w:szCs w:val="24"/>
        </w:rPr>
        <w:t>, Third Party Businesses must submit the aforementioned documents to the Ministry every three</w:t>
      </w:r>
      <w:r w:rsidRPr="008F24F0">
        <w:rPr>
          <w:rFonts w:ascii="Times New Roman" w:hAnsi="Times New Roman" w:cs="Times New Roman"/>
          <w:sz w:val="24"/>
          <w:szCs w:val="24"/>
        </w:rPr>
        <w:t xml:space="preserve"> (3)</w:t>
      </w:r>
      <w:r w:rsidR="009D7C72" w:rsidRPr="008F24F0">
        <w:rPr>
          <w:rFonts w:ascii="Times New Roman" w:hAnsi="Times New Roman" w:cs="Times New Roman"/>
          <w:sz w:val="24"/>
          <w:szCs w:val="24"/>
        </w:rPr>
        <w:t xml:space="preserve"> years. </w:t>
      </w:r>
      <w:r w:rsidR="00F72F5E" w:rsidRPr="008F24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3CD02F" w14:textId="0D357EAF" w:rsidR="006B0F96" w:rsidRDefault="005F2816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requirements </w:t>
      </w:r>
      <w:r w:rsidR="001762E9">
        <w:rPr>
          <w:rFonts w:ascii="Times New Roman" w:hAnsi="Times New Roman" w:cs="Times New Roman"/>
          <w:sz w:val="24"/>
          <w:szCs w:val="24"/>
        </w:rPr>
        <w:t>are necessary</w:t>
      </w:r>
      <w:r w:rsidR="000303D3">
        <w:rPr>
          <w:rFonts w:ascii="Times New Roman" w:hAnsi="Times New Roman" w:cs="Times New Roman"/>
          <w:sz w:val="24"/>
          <w:szCs w:val="24"/>
        </w:rPr>
        <w:t xml:space="preserve"> in order to ensure that the relevant Laws of Trinidad and Tobago are observed, that members of the public are protected, and </w:t>
      </w:r>
      <w:r>
        <w:rPr>
          <w:rFonts w:ascii="Times New Roman" w:hAnsi="Times New Roman" w:cs="Times New Roman"/>
          <w:sz w:val="24"/>
          <w:szCs w:val="24"/>
        </w:rPr>
        <w:t xml:space="preserve">to effectuate the abolition of the implication as stated in D (iii) </w:t>
      </w:r>
      <w:r w:rsidR="006952A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c</w:t>
      </w:r>
      <w:r w:rsidR="006952A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and all existing challenges</w:t>
      </w:r>
      <w:r w:rsidR="006952A4">
        <w:rPr>
          <w:rFonts w:ascii="Times New Roman" w:hAnsi="Times New Roman" w:cs="Times New Roman"/>
          <w:sz w:val="24"/>
          <w:szCs w:val="24"/>
        </w:rPr>
        <w:t xml:space="preserve"> previously identified in this document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0B6BB3" w14:textId="77777777" w:rsidR="006B0F96" w:rsidRPr="00DE2565" w:rsidRDefault="006B0F96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2F7696" w14:textId="77777777" w:rsidR="009D7C72" w:rsidRPr="008F24F0" w:rsidRDefault="009D7C72" w:rsidP="002359A0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4F0">
        <w:rPr>
          <w:rFonts w:ascii="Times New Roman" w:hAnsi="Times New Roman" w:cs="Times New Roman"/>
          <w:b/>
          <w:sz w:val="28"/>
          <w:szCs w:val="28"/>
        </w:rPr>
        <w:t>Penalties</w:t>
      </w:r>
    </w:p>
    <w:p w14:paraId="0FE53A0D" w14:textId="77777777" w:rsidR="009D7C72" w:rsidRPr="008F24F0" w:rsidRDefault="00D40E2C" w:rsidP="00F803E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F0">
        <w:rPr>
          <w:rFonts w:ascii="Times New Roman" w:hAnsi="Times New Roman" w:cs="Times New Roman"/>
          <w:sz w:val="24"/>
          <w:szCs w:val="24"/>
        </w:rPr>
        <w:t>W</w:t>
      </w:r>
      <w:r w:rsidR="00F803E7" w:rsidRPr="008F24F0">
        <w:rPr>
          <w:rFonts w:ascii="Times New Roman" w:hAnsi="Times New Roman" w:cs="Times New Roman"/>
          <w:sz w:val="24"/>
          <w:szCs w:val="24"/>
        </w:rPr>
        <w:t xml:space="preserve">here the aforementioned requirements are not met, the Ministry of Foreign and CARICOM Affairs </w:t>
      </w:r>
      <w:r w:rsidRPr="008F24F0">
        <w:rPr>
          <w:rFonts w:ascii="Times New Roman" w:hAnsi="Times New Roman" w:cs="Times New Roman"/>
          <w:sz w:val="24"/>
          <w:szCs w:val="24"/>
        </w:rPr>
        <w:t xml:space="preserve">will </w:t>
      </w:r>
      <w:r w:rsidR="00F803E7" w:rsidRPr="008F24F0">
        <w:rPr>
          <w:rFonts w:ascii="Times New Roman" w:hAnsi="Times New Roman" w:cs="Times New Roman"/>
          <w:sz w:val="24"/>
          <w:szCs w:val="24"/>
        </w:rPr>
        <w:t xml:space="preserve">implemented the following penalties: </w:t>
      </w:r>
    </w:p>
    <w:p w14:paraId="67F0CB3A" w14:textId="77777777" w:rsidR="00F803E7" w:rsidRPr="008F24F0" w:rsidRDefault="00F803E7" w:rsidP="00F803E7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F0">
        <w:rPr>
          <w:rFonts w:ascii="Times New Roman" w:hAnsi="Times New Roman" w:cs="Times New Roman"/>
          <w:sz w:val="24"/>
          <w:szCs w:val="24"/>
        </w:rPr>
        <w:t>In the first instance, Third Party Businesses would be given a timeframe of two (2) weeks to submit to the Ministry</w:t>
      </w:r>
      <w:r w:rsidR="003D28E5" w:rsidRPr="008F24F0">
        <w:rPr>
          <w:rFonts w:ascii="Times New Roman" w:hAnsi="Times New Roman" w:cs="Times New Roman"/>
          <w:sz w:val="24"/>
          <w:szCs w:val="24"/>
        </w:rPr>
        <w:t xml:space="preserve"> all</w:t>
      </w:r>
      <w:r w:rsidRPr="008F24F0">
        <w:rPr>
          <w:rFonts w:ascii="Times New Roman" w:hAnsi="Times New Roman" w:cs="Times New Roman"/>
          <w:sz w:val="24"/>
          <w:szCs w:val="24"/>
        </w:rPr>
        <w:t xml:space="preserve"> outstand</w:t>
      </w:r>
      <w:r w:rsidR="00D16CBF" w:rsidRPr="008F24F0">
        <w:rPr>
          <w:rFonts w:ascii="Times New Roman" w:hAnsi="Times New Roman" w:cs="Times New Roman"/>
          <w:sz w:val="24"/>
          <w:szCs w:val="24"/>
        </w:rPr>
        <w:t xml:space="preserve">ing documentation; </w:t>
      </w:r>
      <w:r w:rsidRPr="008F24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B16D5A" w14:textId="77777777" w:rsidR="00F803E7" w:rsidRPr="008F24F0" w:rsidRDefault="00D16CBF" w:rsidP="00F803E7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F0">
        <w:rPr>
          <w:rFonts w:ascii="Times New Roman" w:hAnsi="Times New Roman" w:cs="Times New Roman"/>
          <w:sz w:val="24"/>
          <w:szCs w:val="24"/>
        </w:rPr>
        <w:lastRenderedPageBreak/>
        <w:t>Thereafter, if the outstanding documents are not submitted, the</w:t>
      </w:r>
      <w:r w:rsidR="00D40E2C" w:rsidRPr="008F24F0">
        <w:rPr>
          <w:rFonts w:ascii="Times New Roman" w:hAnsi="Times New Roman" w:cs="Times New Roman"/>
          <w:sz w:val="24"/>
          <w:szCs w:val="24"/>
        </w:rPr>
        <w:t xml:space="preserve"> Third Party Business will be </w:t>
      </w:r>
      <w:r w:rsidRPr="008F24F0">
        <w:rPr>
          <w:rFonts w:ascii="Times New Roman" w:hAnsi="Times New Roman" w:cs="Times New Roman"/>
          <w:sz w:val="24"/>
          <w:szCs w:val="24"/>
        </w:rPr>
        <w:t xml:space="preserve">barred from </w:t>
      </w:r>
      <w:r w:rsidR="00D40E2C" w:rsidRPr="008F24F0">
        <w:rPr>
          <w:rFonts w:ascii="Times New Roman" w:hAnsi="Times New Roman" w:cs="Times New Roman"/>
          <w:sz w:val="24"/>
          <w:szCs w:val="24"/>
        </w:rPr>
        <w:t>acting on behalf of an applicant for the purposes of obtaining a skills certificate, the Right of Establishment or Right to provide a service</w:t>
      </w:r>
      <w:r w:rsidRPr="008F24F0">
        <w:rPr>
          <w:rFonts w:ascii="Times New Roman" w:hAnsi="Times New Roman" w:cs="Times New Roman"/>
          <w:sz w:val="24"/>
          <w:szCs w:val="24"/>
        </w:rPr>
        <w:t>; and</w:t>
      </w:r>
    </w:p>
    <w:p w14:paraId="61E6CF51" w14:textId="148040FB" w:rsidR="00D56071" w:rsidRDefault="00D16CBF" w:rsidP="00721D72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3A">
        <w:rPr>
          <w:rFonts w:ascii="Times New Roman" w:hAnsi="Times New Roman" w:cs="Times New Roman"/>
          <w:sz w:val="24"/>
          <w:szCs w:val="24"/>
        </w:rPr>
        <w:t>In an instance where the application</w:t>
      </w:r>
      <w:r w:rsidR="00D40E2C" w:rsidRPr="00895C3A">
        <w:rPr>
          <w:rFonts w:ascii="Times New Roman" w:hAnsi="Times New Roman" w:cs="Times New Roman"/>
          <w:sz w:val="24"/>
          <w:szCs w:val="24"/>
        </w:rPr>
        <w:t xml:space="preserve"> knowingly includes</w:t>
      </w:r>
      <w:r w:rsidRPr="00895C3A">
        <w:rPr>
          <w:rFonts w:ascii="Times New Roman" w:hAnsi="Times New Roman" w:cs="Times New Roman"/>
          <w:sz w:val="24"/>
          <w:szCs w:val="24"/>
        </w:rPr>
        <w:t xml:space="preserve"> fraudulent documentation and </w:t>
      </w:r>
      <w:r w:rsidR="00D40E2C" w:rsidRPr="00895C3A">
        <w:rPr>
          <w:rFonts w:ascii="Times New Roman" w:hAnsi="Times New Roman" w:cs="Times New Roman"/>
          <w:sz w:val="24"/>
          <w:szCs w:val="24"/>
        </w:rPr>
        <w:t xml:space="preserve">false </w:t>
      </w:r>
      <w:r w:rsidRPr="00895C3A">
        <w:rPr>
          <w:rFonts w:ascii="Times New Roman" w:hAnsi="Times New Roman" w:cs="Times New Roman"/>
          <w:sz w:val="24"/>
          <w:szCs w:val="24"/>
        </w:rPr>
        <w:t>information</w:t>
      </w:r>
      <w:r w:rsidR="00437452" w:rsidRPr="00895C3A">
        <w:rPr>
          <w:rFonts w:ascii="Times New Roman" w:hAnsi="Times New Roman" w:cs="Times New Roman"/>
          <w:sz w:val="24"/>
          <w:szCs w:val="24"/>
        </w:rPr>
        <w:t>,</w:t>
      </w:r>
      <w:r w:rsidRPr="00895C3A">
        <w:rPr>
          <w:rFonts w:ascii="Times New Roman" w:hAnsi="Times New Roman" w:cs="Times New Roman"/>
          <w:sz w:val="24"/>
          <w:szCs w:val="24"/>
        </w:rPr>
        <w:t xml:space="preserve"> the Third Party Business and CARICOM national will be </w:t>
      </w:r>
      <w:r w:rsidR="00721D72" w:rsidRPr="00895C3A">
        <w:rPr>
          <w:rFonts w:ascii="Times New Roman" w:hAnsi="Times New Roman" w:cs="Times New Roman"/>
          <w:sz w:val="24"/>
          <w:szCs w:val="24"/>
        </w:rPr>
        <w:t xml:space="preserve">placed on a </w:t>
      </w:r>
      <w:r w:rsidRPr="00895C3A">
        <w:rPr>
          <w:rFonts w:ascii="Times New Roman" w:hAnsi="Times New Roman" w:cs="Times New Roman"/>
          <w:sz w:val="24"/>
          <w:szCs w:val="24"/>
        </w:rPr>
        <w:t>blacklist</w:t>
      </w:r>
      <w:r w:rsidR="00721D72" w:rsidRPr="00895C3A">
        <w:rPr>
          <w:rFonts w:ascii="Times New Roman" w:hAnsi="Times New Roman" w:cs="Times New Roman"/>
          <w:sz w:val="24"/>
          <w:szCs w:val="24"/>
        </w:rPr>
        <w:t xml:space="preserve"> and barred</w:t>
      </w:r>
      <w:r w:rsidR="00437452" w:rsidRPr="00895C3A">
        <w:rPr>
          <w:rFonts w:ascii="Times New Roman" w:hAnsi="Times New Roman" w:cs="Times New Roman"/>
          <w:sz w:val="24"/>
          <w:szCs w:val="24"/>
        </w:rPr>
        <w:t xml:space="preserve"> from submitting applications to the Ministry of Foreign and CARICOM Affairs</w:t>
      </w:r>
      <w:r w:rsidRPr="00895C3A">
        <w:rPr>
          <w:rFonts w:ascii="Times New Roman" w:hAnsi="Times New Roman" w:cs="Times New Roman"/>
          <w:sz w:val="24"/>
          <w:szCs w:val="24"/>
        </w:rPr>
        <w:t xml:space="preserve">. </w:t>
      </w:r>
      <w:r w:rsidR="00985902" w:rsidRPr="00895C3A">
        <w:rPr>
          <w:rFonts w:ascii="Times New Roman" w:hAnsi="Times New Roman" w:cs="Times New Roman"/>
          <w:sz w:val="24"/>
          <w:szCs w:val="24"/>
        </w:rPr>
        <w:t>A report will be forwarded to the Permanent Secretary, Ministry of National Security, and copied to the Chief Immigration officer for necessary action.</w:t>
      </w:r>
    </w:p>
    <w:p w14:paraId="0CF4F7EE" w14:textId="155D7C86" w:rsidR="00895C3A" w:rsidRPr="00895C3A" w:rsidRDefault="00895C3A" w:rsidP="00895C3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1DA7AA" w14:textId="056E385A" w:rsidR="009D7C72" w:rsidRPr="00895C3A" w:rsidRDefault="005F2816" w:rsidP="00895C3A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816">
        <w:rPr>
          <w:rFonts w:ascii="Times New Roman" w:hAnsi="Times New Roman" w:cs="Times New Roman"/>
          <w:b/>
          <w:sz w:val="28"/>
          <w:szCs w:val="28"/>
        </w:rPr>
        <w:t xml:space="preserve">Miscellaneous </w:t>
      </w:r>
      <w:bookmarkStart w:id="0" w:name="_GoBack"/>
      <w:bookmarkEnd w:id="0"/>
    </w:p>
    <w:p w14:paraId="5AB5FA07" w14:textId="6162343E" w:rsidR="005F2816" w:rsidRDefault="00D56071" w:rsidP="002359A0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5F2816">
        <w:rPr>
          <w:rFonts w:ascii="Times New Roman" w:hAnsi="Times New Roman" w:cs="Times New Roman"/>
          <w:b/>
          <w:sz w:val="24"/>
          <w:szCs w:val="24"/>
        </w:rPr>
        <w:t xml:space="preserve"> (i) Right of Establishment Forms</w:t>
      </w:r>
    </w:p>
    <w:p w14:paraId="163D367C" w14:textId="2A7A3D53" w:rsidR="00895C3A" w:rsidRPr="00895C3A" w:rsidRDefault="00C66263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The Right of Establishment, Right to Provide a Service, Managerial, Supervisory and Technical Staff and Extension forms have been updated to include the aforementioned requirements. These forms</w:t>
      </w:r>
      <w:r w:rsidR="00721D72">
        <w:rPr>
          <w:rFonts w:ascii="Times New Roman" w:hAnsi="Times New Roman" w:cs="Times New Roman"/>
          <w:sz w:val="24"/>
          <w:szCs w:val="24"/>
        </w:rPr>
        <w:t xml:space="preserve"> are located at the reception</w:t>
      </w:r>
      <w:r>
        <w:rPr>
          <w:rFonts w:ascii="Times New Roman" w:hAnsi="Times New Roman" w:cs="Times New Roman"/>
          <w:sz w:val="24"/>
          <w:szCs w:val="24"/>
        </w:rPr>
        <w:t xml:space="preserve"> desk at the Ministry of Foreign and CARICIOM Affairs and </w:t>
      </w:r>
      <w:r w:rsidR="00721D72" w:rsidRPr="008F2946">
        <w:rPr>
          <w:rFonts w:ascii="Times New Roman" w:hAnsi="Times New Roman" w:cs="Times New Roman"/>
          <w:sz w:val="24"/>
          <w:szCs w:val="24"/>
        </w:rPr>
        <w:t xml:space="preserve">on the following </w:t>
      </w:r>
      <w:r w:rsidRPr="008F2946">
        <w:rPr>
          <w:rFonts w:ascii="Times New Roman" w:hAnsi="Times New Roman" w:cs="Times New Roman"/>
          <w:sz w:val="24"/>
          <w:szCs w:val="24"/>
        </w:rPr>
        <w:t>website</w:t>
      </w:r>
      <w:r w:rsidR="00721D72" w:rsidRPr="008F2946">
        <w:rPr>
          <w:rFonts w:ascii="Times New Roman" w:hAnsi="Times New Roman" w:cs="Times New Roman"/>
          <w:sz w:val="24"/>
          <w:szCs w:val="24"/>
        </w:rPr>
        <w:t xml:space="preserve"> link</w:t>
      </w:r>
      <w:r w:rsidRPr="008F2946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721D72" w:rsidRPr="008F2946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https://foreign.gov.tt/services/csme</w:t>
        </w:r>
      </w:hyperlink>
    </w:p>
    <w:p w14:paraId="181B5523" w14:textId="7DC32C0A" w:rsidR="00C66263" w:rsidRDefault="00C66263" w:rsidP="002359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263">
        <w:rPr>
          <w:rFonts w:ascii="Times New Roman" w:hAnsi="Times New Roman" w:cs="Times New Roman"/>
          <w:b/>
          <w:sz w:val="24"/>
          <w:szCs w:val="24"/>
        </w:rPr>
        <w:tab/>
      </w:r>
      <w:r w:rsidR="00D56071">
        <w:rPr>
          <w:rFonts w:ascii="Times New Roman" w:hAnsi="Times New Roman" w:cs="Times New Roman"/>
          <w:b/>
          <w:sz w:val="24"/>
          <w:szCs w:val="24"/>
        </w:rPr>
        <w:t>G</w:t>
      </w:r>
      <w:r w:rsidRPr="00C66263">
        <w:rPr>
          <w:rFonts w:ascii="Times New Roman" w:hAnsi="Times New Roman" w:cs="Times New Roman"/>
          <w:b/>
          <w:sz w:val="24"/>
          <w:szCs w:val="24"/>
        </w:rPr>
        <w:t xml:space="preserve"> (ii) Third Party Statutory Decla</w:t>
      </w:r>
      <w:r>
        <w:rPr>
          <w:rFonts w:ascii="Times New Roman" w:hAnsi="Times New Roman" w:cs="Times New Roman"/>
          <w:b/>
          <w:sz w:val="24"/>
          <w:szCs w:val="24"/>
        </w:rPr>
        <w:t>ra</w:t>
      </w:r>
      <w:r w:rsidRPr="00C66263">
        <w:rPr>
          <w:rFonts w:ascii="Times New Roman" w:hAnsi="Times New Roman" w:cs="Times New Roman"/>
          <w:b/>
          <w:sz w:val="24"/>
          <w:szCs w:val="24"/>
        </w:rPr>
        <w:t>tion</w:t>
      </w:r>
    </w:p>
    <w:p w14:paraId="1EE62EDE" w14:textId="76E0DB59" w:rsidR="00D56071" w:rsidRPr="00895C3A" w:rsidRDefault="00C66263" w:rsidP="00895C3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Third Party Statutory Declaration has been developed by the</w:t>
      </w:r>
      <w:r w:rsidR="000303D3">
        <w:rPr>
          <w:rFonts w:ascii="Times New Roman" w:hAnsi="Times New Roman" w:cs="Times New Roman"/>
          <w:sz w:val="24"/>
          <w:szCs w:val="24"/>
        </w:rPr>
        <w:t xml:space="preserve"> CSME Unit,</w:t>
      </w:r>
      <w:r>
        <w:rPr>
          <w:rFonts w:ascii="Times New Roman" w:hAnsi="Times New Roman" w:cs="Times New Roman"/>
          <w:sz w:val="24"/>
          <w:szCs w:val="24"/>
        </w:rPr>
        <w:t xml:space="preserve"> Ministry of Foreign and CARICOM Affairs in accordance with the </w:t>
      </w:r>
      <w:r w:rsidRPr="00C66263">
        <w:rPr>
          <w:rFonts w:ascii="Times New Roman" w:hAnsi="Times New Roman" w:cs="Times New Roman"/>
          <w:i/>
          <w:sz w:val="24"/>
          <w:szCs w:val="24"/>
        </w:rPr>
        <w:t>Statutory Declaration</w:t>
      </w:r>
      <w:r>
        <w:rPr>
          <w:rFonts w:ascii="Times New Roman" w:hAnsi="Times New Roman" w:cs="Times New Roman"/>
          <w:i/>
          <w:sz w:val="24"/>
          <w:szCs w:val="24"/>
        </w:rPr>
        <w:t xml:space="preserve"> Act Chapter 7:4</w:t>
      </w:r>
      <w:r>
        <w:rPr>
          <w:rStyle w:val="FootnoteReference"/>
          <w:rFonts w:ascii="Times New Roman" w:hAnsi="Times New Roman" w:cs="Times New Roman"/>
          <w:i/>
          <w:sz w:val="24"/>
          <w:szCs w:val="24"/>
        </w:rPr>
        <w:footnoteReference w:id="9"/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762E9">
        <w:rPr>
          <w:rFonts w:ascii="Times New Roman" w:hAnsi="Times New Roman" w:cs="Times New Roman"/>
          <w:sz w:val="24"/>
          <w:szCs w:val="24"/>
        </w:rPr>
        <w:t>The Third Party Statutory Declaration Form</w:t>
      </w:r>
      <w:r>
        <w:rPr>
          <w:rFonts w:ascii="Times New Roman" w:hAnsi="Times New Roman" w:cs="Times New Roman"/>
          <w:sz w:val="24"/>
          <w:szCs w:val="24"/>
        </w:rPr>
        <w:t xml:space="preserve"> must be signed and stamped by the Commissioner of Affidavits. </w:t>
      </w:r>
      <w:r w:rsidR="00721D72" w:rsidRPr="00895C3A">
        <w:rPr>
          <w:rFonts w:ascii="Times New Roman" w:hAnsi="Times New Roman" w:cs="Times New Roman"/>
          <w:sz w:val="24"/>
          <w:szCs w:val="24"/>
        </w:rPr>
        <w:lastRenderedPageBreak/>
        <w:t>The</w:t>
      </w:r>
      <w:r w:rsidR="001762E9" w:rsidRPr="00895C3A">
        <w:rPr>
          <w:rFonts w:ascii="Times New Roman" w:hAnsi="Times New Roman" w:cs="Times New Roman"/>
          <w:sz w:val="24"/>
          <w:szCs w:val="24"/>
        </w:rPr>
        <w:t xml:space="preserve"> </w:t>
      </w:r>
      <w:r w:rsidR="001762E9">
        <w:rPr>
          <w:rFonts w:ascii="Times New Roman" w:hAnsi="Times New Roman" w:cs="Times New Roman"/>
          <w:sz w:val="24"/>
          <w:szCs w:val="24"/>
        </w:rPr>
        <w:t>form is located on the Ministry</w:t>
      </w:r>
      <w:r w:rsidR="00721D72">
        <w:rPr>
          <w:rFonts w:ascii="Times New Roman" w:hAnsi="Times New Roman" w:cs="Times New Roman"/>
          <w:sz w:val="24"/>
          <w:szCs w:val="24"/>
        </w:rPr>
        <w:t xml:space="preserve"> of Foreign and CARICOM Affairs website as follows</w:t>
      </w:r>
      <w:r w:rsidR="001762E9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="00721D72" w:rsidRPr="00B27D13">
          <w:rPr>
            <w:rStyle w:val="Hyperlink"/>
            <w:rFonts w:ascii="Times New Roman" w:hAnsi="Times New Roman" w:cs="Times New Roman"/>
            <w:sz w:val="24"/>
            <w:szCs w:val="24"/>
          </w:rPr>
          <w:t>https://foreign.gov.tt/services/csme</w:t>
        </w:r>
      </w:hyperlink>
    </w:p>
    <w:p w14:paraId="23E66C01" w14:textId="31B59A1E" w:rsidR="001762E9" w:rsidRDefault="00D56071" w:rsidP="00895C3A">
      <w:pPr>
        <w:spacing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1762E9">
        <w:rPr>
          <w:rFonts w:ascii="Times New Roman" w:hAnsi="Times New Roman" w:cs="Times New Roman"/>
          <w:b/>
          <w:sz w:val="24"/>
          <w:szCs w:val="24"/>
        </w:rPr>
        <w:t xml:space="preserve"> (iii) Note</w:t>
      </w:r>
    </w:p>
    <w:p w14:paraId="59CA3083" w14:textId="52213B92" w:rsidR="00C93D5C" w:rsidRDefault="001762E9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note that all Third Party Business</w:t>
      </w:r>
      <w:r w:rsidR="000303D3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2E9">
        <w:rPr>
          <w:rFonts w:ascii="Times New Roman" w:hAnsi="Times New Roman" w:cs="Times New Roman"/>
          <w:b/>
          <w:sz w:val="24"/>
          <w:szCs w:val="24"/>
        </w:rPr>
        <w:t>must</w:t>
      </w:r>
      <w:r w:rsidR="000303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submit</w:t>
      </w:r>
      <w:r w:rsidR="000303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the Ministry of Foreign and CARICOM Affairs</w:t>
      </w:r>
      <w:r w:rsidR="000303D3">
        <w:rPr>
          <w:rFonts w:ascii="Times New Roman" w:hAnsi="Times New Roman" w:cs="Times New Roman"/>
          <w:sz w:val="24"/>
          <w:szCs w:val="24"/>
        </w:rPr>
        <w:t xml:space="preserve"> the Statutory Declaration</w:t>
      </w:r>
      <w:r w:rsidRPr="000303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along with </w:t>
      </w:r>
      <w:r w:rsidR="00547080">
        <w:rPr>
          <w:rFonts w:ascii="Times New Roman" w:hAnsi="Times New Roman" w:cs="Times New Roman"/>
          <w:sz w:val="24"/>
          <w:szCs w:val="24"/>
        </w:rPr>
        <w:t>the application of the CARICOM n</w:t>
      </w:r>
      <w:r>
        <w:rPr>
          <w:rFonts w:ascii="Times New Roman" w:hAnsi="Times New Roman" w:cs="Times New Roman"/>
          <w:sz w:val="24"/>
          <w:szCs w:val="24"/>
        </w:rPr>
        <w:t xml:space="preserve">ational at the time of appointment </w:t>
      </w:r>
      <w:r w:rsidR="006653FC">
        <w:rPr>
          <w:rFonts w:ascii="Times New Roman" w:hAnsi="Times New Roman" w:cs="Times New Roman"/>
          <w:sz w:val="24"/>
          <w:szCs w:val="24"/>
        </w:rPr>
        <w:t>and/</w:t>
      </w:r>
      <w:r>
        <w:rPr>
          <w:rFonts w:ascii="Times New Roman" w:hAnsi="Times New Roman" w:cs="Times New Roman"/>
          <w:sz w:val="24"/>
          <w:szCs w:val="24"/>
        </w:rPr>
        <w:t xml:space="preserve">or any time before or after as deemed fit by the Right of Establishment Officer and/ or Head of the CARICOM Single Market and Economy Unit. </w:t>
      </w:r>
    </w:p>
    <w:p w14:paraId="5FF71F76" w14:textId="4ED90DD7" w:rsidR="005E179C" w:rsidRDefault="005E179C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Further, </w:t>
      </w:r>
      <w:r w:rsidR="0062597C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request</w:t>
      </w:r>
      <w:r w:rsidR="0062597C">
        <w:rPr>
          <w:rFonts w:ascii="Times New Roman" w:hAnsi="Times New Roman" w:cs="Times New Roman"/>
          <w:sz w:val="24"/>
          <w:szCs w:val="24"/>
        </w:rPr>
        <w:t>s made of the Third-Party Business</w:t>
      </w:r>
      <w:r>
        <w:rPr>
          <w:rFonts w:ascii="Times New Roman" w:hAnsi="Times New Roman" w:cs="Times New Roman"/>
          <w:sz w:val="24"/>
          <w:szCs w:val="24"/>
        </w:rPr>
        <w:t xml:space="preserve"> does not in any way present obstruction</w:t>
      </w:r>
      <w:r w:rsidR="00721D72">
        <w:rPr>
          <w:rFonts w:ascii="Times New Roman" w:hAnsi="Times New Roman" w:cs="Times New Roman"/>
          <w:sz w:val="24"/>
          <w:szCs w:val="24"/>
        </w:rPr>
        <w:t xml:space="preserve"> or contravenes the </w:t>
      </w:r>
      <w:r w:rsidR="00721D72" w:rsidRPr="00895C3A">
        <w:rPr>
          <w:rFonts w:ascii="Times New Roman" w:hAnsi="Times New Roman" w:cs="Times New Roman"/>
          <w:sz w:val="24"/>
          <w:szCs w:val="24"/>
        </w:rPr>
        <w:t>Free Movement Regime</w:t>
      </w:r>
      <w:r w:rsidRPr="00895C3A">
        <w:rPr>
          <w:rFonts w:ascii="Times New Roman" w:hAnsi="Times New Roman" w:cs="Times New Roman"/>
          <w:sz w:val="24"/>
          <w:szCs w:val="24"/>
        </w:rPr>
        <w:t xml:space="preserve"> </w:t>
      </w:r>
      <w:r w:rsidR="0062597C">
        <w:rPr>
          <w:rFonts w:ascii="Times New Roman" w:hAnsi="Times New Roman" w:cs="Times New Roman"/>
          <w:sz w:val="24"/>
          <w:szCs w:val="24"/>
        </w:rPr>
        <w:t>pursuant to the CARICOM Act Chapter 81:11 and Immigration (Caribbean Community Skilled Nationals Act) Chapter 18:03.</w:t>
      </w:r>
    </w:p>
    <w:p w14:paraId="349C55BB" w14:textId="3650BAF6" w:rsidR="005E179C" w:rsidRDefault="005E179C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B3FCBD" w14:textId="665FFB72" w:rsidR="00A53C78" w:rsidRPr="00D56071" w:rsidRDefault="001762E9" w:rsidP="002359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2E9">
        <w:rPr>
          <w:rFonts w:ascii="Times New Roman" w:hAnsi="Times New Roman" w:cs="Times New Roman"/>
          <w:b/>
          <w:sz w:val="28"/>
          <w:szCs w:val="28"/>
        </w:rPr>
        <w:t>END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762E9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53C78" w:rsidRPr="00D56071" w:rsidSect="006B0F96">
      <w:footerReference w:type="default" r:id="rId12"/>
      <w:pgSz w:w="12240" w:h="15840"/>
      <w:pgMar w:top="1440" w:right="1440" w:bottom="1440" w:left="1440" w:header="720" w:footer="720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33165" w14:textId="77777777" w:rsidR="002D7044" w:rsidRDefault="002D7044" w:rsidP="00A53C78">
      <w:pPr>
        <w:spacing w:after="0" w:line="240" w:lineRule="auto"/>
      </w:pPr>
      <w:r>
        <w:separator/>
      </w:r>
    </w:p>
  </w:endnote>
  <w:endnote w:type="continuationSeparator" w:id="0">
    <w:p w14:paraId="3E044AB4" w14:textId="77777777" w:rsidR="002D7044" w:rsidRDefault="002D7044" w:rsidP="00A53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24294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462B1C9" w14:textId="30AEA19D" w:rsidR="00A53C78" w:rsidRDefault="00A53C7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5C3A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94B70DF" w14:textId="77777777" w:rsidR="00A53C78" w:rsidRDefault="00A53C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E7A12" w14:textId="77777777" w:rsidR="002D7044" w:rsidRDefault="002D7044" w:rsidP="00A53C78">
      <w:pPr>
        <w:spacing w:after="0" w:line="240" w:lineRule="auto"/>
      </w:pPr>
      <w:r>
        <w:separator/>
      </w:r>
    </w:p>
  </w:footnote>
  <w:footnote w:type="continuationSeparator" w:id="0">
    <w:p w14:paraId="67BF72F1" w14:textId="77777777" w:rsidR="002D7044" w:rsidRDefault="002D7044" w:rsidP="00A53C78">
      <w:pPr>
        <w:spacing w:after="0" w:line="240" w:lineRule="auto"/>
      </w:pPr>
      <w:r>
        <w:continuationSeparator/>
      </w:r>
    </w:p>
  </w:footnote>
  <w:footnote w:id="1">
    <w:p w14:paraId="72493D90" w14:textId="5024DA4C" w:rsidR="002440DC" w:rsidRDefault="002440D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440DC">
        <w:t>https://www.investopedia.com/terms/t/third-party.asp</w:t>
      </w:r>
    </w:p>
  </w:footnote>
  <w:footnote w:id="2">
    <w:p w14:paraId="0AEFB72E" w14:textId="77777777" w:rsidR="002655F8" w:rsidRPr="002655F8" w:rsidRDefault="002655F8">
      <w:pPr>
        <w:pStyle w:val="FootnoteText"/>
        <w:rPr>
          <w:color w:val="000000" w:themeColor="text1"/>
        </w:rPr>
      </w:pPr>
      <w:r w:rsidRPr="002655F8">
        <w:rPr>
          <w:rStyle w:val="FootnoteReference"/>
          <w:color w:val="000000" w:themeColor="text1"/>
        </w:rPr>
        <w:footnoteRef/>
      </w:r>
      <w:r w:rsidRPr="002655F8">
        <w:rPr>
          <w:color w:val="000000" w:themeColor="text1"/>
        </w:rPr>
        <w:t xml:space="preserve"> </w:t>
      </w:r>
      <w:hyperlink r:id="rId1" w:history="1">
        <w:r w:rsidRPr="002655F8">
          <w:rPr>
            <w:rStyle w:val="Hyperlink"/>
            <w:color w:val="000000" w:themeColor="text1"/>
          </w:rPr>
          <w:t>Article 32: Prohibition of New Restrictions on the Right of Establishment – Revised Treaty of Chaguaramas (caricom.org)</w:t>
        </w:r>
      </w:hyperlink>
    </w:p>
  </w:footnote>
  <w:footnote w:id="3">
    <w:p w14:paraId="29531151" w14:textId="77777777" w:rsidR="002655F8" w:rsidRPr="002655F8" w:rsidRDefault="002655F8">
      <w:pPr>
        <w:pStyle w:val="FootnoteText"/>
        <w:rPr>
          <w:color w:val="000000" w:themeColor="text1"/>
        </w:rPr>
      </w:pPr>
      <w:r w:rsidRPr="002655F8">
        <w:rPr>
          <w:rStyle w:val="FootnoteReference"/>
          <w:color w:val="000000" w:themeColor="text1"/>
        </w:rPr>
        <w:footnoteRef/>
      </w:r>
      <w:r w:rsidRPr="002655F8">
        <w:rPr>
          <w:color w:val="000000" w:themeColor="text1"/>
        </w:rPr>
        <w:t xml:space="preserve"> </w:t>
      </w:r>
      <w:hyperlink r:id="rId2" w:history="1">
        <w:r w:rsidRPr="002655F8">
          <w:rPr>
            <w:rStyle w:val="Hyperlink"/>
            <w:color w:val="000000" w:themeColor="text1"/>
          </w:rPr>
          <w:t>Article 33: Removal of Restrictions on the Right of Establishment – Revised Treaty of Chaguaramas (caricom.org)</w:t>
        </w:r>
      </w:hyperlink>
    </w:p>
  </w:footnote>
  <w:footnote w:id="4">
    <w:p w14:paraId="72CC0D57" w14:textId="77777777" w:rsidR="002655F8" w:rsidRPr="002655F8" w:rsidRDefault="002655F8">
      <w:pPr>
        <w:pStyle w:val="FootnoteText"/>
        <w:rPr>
          <w:color w:val="000000" w:themeColor="text1"/>
        </w:rPr>
      </w:pPr>
      <w:r w:rsidRPr="002655F8">
        <w:rPr>
          <w:rStyle w:val="FootnoteReference"/>
          <w:color w:val="000000" w:themeColor="text1"/>
        </w:rPr>
        <w:footnoteRef/>
      </w:r>
      <w:r w:rsidRPr="002655F8">
        <w:rPr>
          <w:color w:val="000000" w:themeColor="text1"/>
        </w:rPr>
        <w:t xml:space="preserve"> </w:t>
      </w:r>
      <w:hyperlink r:id="rId3" w:history="1">
        <w:r w:rsidRPr="002655F8">
          <w:rPr>
            <w:rStyle w:val="Hyperlink"/>
            <w:color w:val="000000" w:themeColor="text1"/>
          </w:rPr>
          <w:t>Article 34: Management of Removal of Restrictions on the Right of Establishment – Revised Treaty of Chaguaramas (caricom.org)</w:t>
        </w:r>
      </w:hyperlink>
    </w:p>
  </w:footnote>
  <w:footnote w:id="5">
    <w:p w14:paraId="1928B64C" w14:textId="77777777" w:rsidR="00FA78EB" w:rsidRPr="00FA78EB" w:rsidRDefault="00FA78EB">
      <w:pPr>
        <w:pStyle w:val="FootnoteText"/>
        <w:rPr>
          <w:color w:val="000000" w:themeColor="text1"/>
        </w:rPr>
      </w:pPr>
      <w:r w:rsidRPr="00FA78EB">
        <w:rPr>
          <w:rStyle w:val="FootnoteReference"/>
          <w:color w:val="000000" w:themeColor="text1"/>
        </w:rPr>
        <w:footnoteRef/>
      </w:r>
      <w:r w:rsidRPr="00FA78EB">
        <w:rPr>
          <w:color w:val="000000" w:themeColor="text1"/>
        </w:rPr>
        <w:t xml:space="preserve"> </w:t>
      </w:r>
      <w:hyperlink r:id="rId4" w:history="1">
        <w:r w:rsidRPr="00FA78EB">
          <w:rPr>
            <w:rStyle w:val="Hyperlink"/>
            <w:color w:val="000000" w:themeColor="text1"/>
          </w:rPr>
          <w:t>Article 36: Prohibition of New Restrictions on the Provision of Services – Revised Treaty of Chaguaramas (caricom.org)</w:t>
        </w:r>
      </w:hyperlink>
    </w:p>
  </w:footnote>
  <w:footnote w:id="6">
    <w:p w14:paraId="49E64678" w14:textId="77777777" w:rsidR="00FA78EB" w:rsidRPr="00FA78EB" w:rsidRDefault="00FA78EB">
      <w:pPr>
        <w:pStyle w:val="FootnoteText"/>
        <w:rPr>
          <w:color w:val="000000" w:themeColor="text1"/>
        </w:rPr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FA78EB">
          <w:rPr>
            <w:rStyle w:val="Hyperlink"/>
            <w:color w:val="000000" w:themeColor="text1"/>
          </w:rPr>
          <w:t>Article 37: Removal of Restrictions on Provision of Services – Revised Treaty of Chaguaramas (caricom.org)</w:t>
        </w:r>
      </w:hyperlink>
    </w:p>
  </w:footnote>
  <w:footnote w:id="7">
    <w:p w14:paraId="222A40AA" w14:textId="77777777" w:rsidR="002F7329" w:rsidRPr="002F7329" w:rsidRDefault="002F7329">
      <w:pPr>
        <w:pStyle w:val="FootnoteText"/>
        <w:rPr>
          <w:rFonts w:cstheme="minorHAnsi"/>
          <w:u w:val="single"/>
        </w:rPr>
      </w:pPr>
      <w:r w:rsidRPr="002F7329">
        <w:rPr>
          <w:rStyle w:val="FootnoteReference"/>
          <w:rFonts w:cstheme="minorHAnsi"/>
          <w:u w:val="single"/>
        </w:rPr>
        <w:footnoteRef/>
      </w:r>
      <w:r w:rsidRPr="002F7329">
        <w:rPr>
          <w:rFonts w:cstheme="minorHAnsi"/>
          <w:u w:val="single"/>
        </w:rPr>
        <w:t xml:space="preserve"> https://rgd.legalaffairs.gov.tt/laws2/Alphabetical_List/lawspdfs/81.01.pdf</w:t>
      </w:r>
    </w:p>
  </w:footnote>
  <w:footnote w:id="8">
    <w:p w14:paraId="49FF6FC8" w14:textId="77777777" w:rsidR="00F12BD1" w:rsidRPr="00F12BD1" w:rsidRDefault="00F12BD1">
      <w:pPr>
        <w:pStyle w:val="FootnoteText"/>
        <w:rPr>
          <w:u w:val="single"/>
        </w:rPr>
      </w:pPr>
      <w:r w:rsidRPr="00F12BD1">
        <w:rPr>
          <w:rStyle w:val="FootnoteReference"/>
          <w:u w:val="single"/>
        </w:rPr>
        <w:footnoteRef/>
      </w:r>
      <w:r w:rsidRPr="00F12BD1">
        <w:rPr>
          <w:u w:val="single"/>
        </w:rPr>
        <w:t xml:space="preserve"> https://rgd.legalaffairs.gov.tt/Laws2/Alphabetical_List/lawspdfs/75.01.pdf</w:t>
      </w:r>
    </w:p>
  </w:footnote>
  <w:footnote w:id="9">
    <w:p w14:paraId="5424AD44" w14:textId="77777777" w:rsidR="00C66263" w:rsidRPr="00C66263" w:rsidRDefault="00C66263">
      <w:pPr>
        <w:pStyle w:val="FootnoteText"/>
        <w:rPr>
          <w:u w:val="single"/>
        </w:rPr>
      </w:pPr>
      <w:r w:rsidRPr="00C66263">
        <w:rPr>
          <w:rStyle w:val="FootnoteReference"/>
          <w:u w:val="single"/>
        </w:rPr>
        <w:footnoteRef/>
      </w:r>
      <w:r w:rsidRPr="00C66263">
        <w:rPr>
          <w:u w:val="single"/>
        </w:rPr>
        <w:t xml:space="preserve"> https://rgd.legalaffairs.gov.tt/laws2/Alphabetical_List/lawspdfs/7.04.pdf#:~:text=CHAPTER%20%207:04.%20STATUTORY%20%20DECLARATIONS%20%20ACT.,voluntarily%20desires%20to%20make%20a%20statutory%20declaration,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36560"/>
    <w:multiLevelType w:val="hybridMultilevel"/>
    <w:tmpl w:val="EE3ABB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438CF"/>
    <w:multiLevelType w:val="hybridMultilevel"/>
    <w:tmpl w:val="42D8B2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35AF9"/>
    <w:multiLevelType w:val="hybridMultilevel"/>
    <w:tmpl w:val="4A4A7A06"/>
    <w:lvl w:ilvl="0" w:tplc="FB208CF0">
      <w:start w:val="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AA5824"/>
    <w:multiLevelType w:val="hybridMultilevel"/>
    <w:tmpl w:val="64385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7A58BC"/>
    <w:multiLevelType w:val="hybridMultilevel"/>
    <w:tmpl w:val="FCEE036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F6F74"/>
    <w:multiLevelType w:val="hybridMultilevel"/>
    <w:tmpl w:val="F962EE9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50752D4"/>
    <w:multiLevelType w:val="hybridMultilevel"/>
    <w:tmpl w:val="D0886C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5A4755A"/>
    <w:multiLevelType w:val="hybridMultilevel"/>
    <w:tmpl w:val="2C2602DC"/>
    <w:lvl w:ilvl="0" w:tplc="D428A6A8">
      <w:start w:val="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CF04DDA"/>
    <w:multiLevelType w:val="hybridMultilevel"/>
    <w:tmpl w:val="E9C4B52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492367"/>
    <w:multiLevelType w:val="hybridMultilevel"/>
    <w:tmpl w:val="6060DA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7C1FEA"/>
    <w:multiLevelType w:val="hybridMultilevel"/>
    <w:tmpl w:val="38FEF2FE"/>
    <w:lvl w:ilvl="0" w:tplc="00E0D146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FF38C5"/>
    <w:multiLevelType w:val="hybridMultilevel"/>
    <w:tmpl w:val="C6AAF99A"/>
    <w:lvl w:ilvl="0" w:tplc="04090019">
      <w:start w:val="1"/>
      <w:numFmt w:val="low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65AC387D"/>
    <w:multiLevelType w:val="hybridMultilevel"/>
    <w:tmpl w:val="AF1EC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F940C0"/>
    <w:multiLevelType w:val="hybridMultilevel"/>
    <w:tmpl w:val="74BE23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8"/>
  </w:num>
  <w:num w:numId="6">
    <w:abstractNumId w:val="12"/>
  </w:num>
  <w:num w:numId="7">
    <w:abstractNumId w:val="9"/>
  </w:num>
  <w:num w:numId="8">
    <w:abstractNumId w:val="13"/>
  </w:num>
  <w:num w:numId="9">
    <w:abstractNumId w:val="7"/>
  </w:num>
  <w:num w:numId="10">
    <w:abstractNumId w:val="2"/>
  </w:num>
  <w:num w:numId="11">
    <w:abstractNumId w:val="11"/>
  </w:num>
  <w:num w:numId="12">
    <w:abstractNumId w:val="4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41"/>
    <w:rsid w:val="00015690"/>
    <w:rsid w:val="00021ABC"/>
    <w:rsid w:val="000303D3"/>
    <w:rsid w:val="00047D79"/>
    <w:rsid w:val="00075326"/>
    <w:rsid w:val="000D3AAC"/>
    <w:rsid w:val="0014154A"/>
    <w:rsid w:val="001762E9"/>
    <w:rsid w:val="00180330"/>
    <w:rsid w:val="001925DA"/>
    <w:rsid w:val="001B641F"/>
    <w:rsid w:val="002359A0"/>
    <w:rsid w:val="002440DC"/>
    <w:rsid w:val="002655F8"/>
    <w:rsid w:val="002D7044"/>
    <w:rsid w:val="002F7329"/>
    <w:rsid w:val="00367739"/>
    <w:rsid w:val="003842AB"/>
    <w:rsid w:val="003B7197"/>
    <w:rsid w:val="003D28E5"/>
    <w:rsid w:val="003E2D04"/>
    <w:rsid w:val="00421D67"/>
    <w:rsid w:val="00435BCA"/>
    <w:rsid w:val="00437452"/>
    <w:rsid w:val="004D0FA2"/>
    <w:rsid w:val="00523B4E"/>
    <w:rsid w:val="00547080"/>
    <w:rsid w:val="005D2A55"/>
    <w:rsid w:val="005E179C"/>
    <w:rsid w:val="005F2816"/>
    <w:rsid w:val="00614039"/>
    <w:rsid w:val="0061536C"/>
    <w:rsid w:val="0062597C"/>
    <w:rsid w:val="00641BB3"/>
    <w:rsid w:val="00662A02"/>
    <w:rsid w:val="006653FC"/>
    <w:rsid w:val="00682C41"/>
    <w:rsid w:val="0069157B"/>
    <w:rsid w:val="006952A4"/>
    <w:rsid w:val="006B0F96"/>
    <w:rsid w:val="00721D72"/>
    <w:rsid w:val="00767C31"/>
    <w:rsid w:val="00813208"/>
    <w:rsid w:val="0086120A"/>
    <w:rsid w:val="00870F2A"/>
    <w:rsid w:val="00895C3A"/>
    <w:rsid w:val="00895F36"/>
    <w:rsid w:val="008A184B"/>
    <w:rsid w:val="008A4154"/>
    <w:rsid w:val="008C30AF"/>
    <w:rsid w:val="008F24F0"/>
    <w:rsid w:val="008F2946"/>
    <w:rsid w:val="008F4616"/>
    <w:rsid w:val="0092423B"/>
    <w:rsid w:val="009658A3"/>
    <w:rsid w:val="00985902"/>
    <w:rsid w:val="009D7C72"/>
    <w:rsid w:val="009E685F"/>
    <w:rsid w:val="00A00EC8"/>
    <w:rsid w:val="00A04701"/>
    <w:rsid w:val="00A21A7C"/>
    <w:rsid w:val="00A46390"/>
    <w:rsid w:val="00A46750"/>
    <w:rsid w:val="00A53C78"/>
    <w:rsid w:val="00A80EF8"/>
    <w:rsid w:val="00AC5E41"/>
    <w:rsid w:val="00B0720D"/>
    <w:rsid w:val="00B077CF"/>
    <w:rsid w:val="00B25B2A"/>
    <w:rsid w:val="00B406A4"/>
    <w:rsid w:val="00B94259"/>
    <w:rsid w:val="00C1227B"/>
    <w:rsid w:val="00C66263"/>
    <w:rsid w:val="00C77802"/>
    <w:rsid w:val="00C93D5C"/>
    <w:rsid w:val="00D16CBF"/>
    <w:rsid w:val="00D40E2C"/>
    <w:rsid w:val="00D41CCD"/>
    <w:rsid w:val="00D56071"/>
    <w:rsid w:val="00DA28F9"/>
    <w:rsid w:val="00DB40A3"/>
    <w:rsid w:val="00DE2565"/>
    <w:rsid w:val="00E269DE"/>
    <w:rsid w:val="00E665FB"/>
    <w:rsid w:val="00EB7B78"/>
    <w:rsid w:val="00EE579A"/>
    <w:rsid w:val="00EE7F10"/>
    <w:rsid w:val="00F12BD1"/>
    <w:rsid w:val="00F21044"/>
    <w:rsid w:val="00F72F5E"/>
    <w:rsid w:val="00F803E7"/>
    <w:rsid w:val="00FA78EB"/>
    <w:rsid w:val="00FB7746"/>
    <w:rsid w:val="00FD626C"/>
    <w:rsid w:val="00FE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F1BE792"/>
  <w15:chartTrackingRefBased/>
  <w15:docId w15:val="{6F7FC121-95E5-4CE3-871B-2604735E5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5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3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C78"/>
  </w:style>
  <w:style w:type="paragraph" w:styleId="Footer">
    <w:name w:val="footer"/>
    <w:basedOn w:val="Normal"/>
    <w:link w:val="FooterChar"/>
    <w:uiPriority w:val="99"/>
    <w:unhideWhenUsed/>
    <w:rsid w:val="00A53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C78"/>
  </w:style>
  <w:style w:type="paragraph" w:styleId="FootnoteText">
    <w:name w:val="footnote text"/>
    <w:basedOn w:val="Normal"/>
    <w:link w:val="FootnoteTextChar"/>
    <w:uiPriority w:val="99"/>
    <w:semiHidden/>
    <w:unhideWhenUsed/>
    <w:rsid w:val="002655F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655F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655F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55F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F1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077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77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77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77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77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eign.gov.tt/services/csm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foreign.gov.tt/services/csm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treaty.caricom.org/article-34-management-of-removal-of-restrictions-on-the-right-of-establishment/" TargetMode="External"/><Relationship Id="rId2" Type="http://schemas.openxmlformats.org/officeDocument/2006/relationships/hyperlink" Target="https://treaty.caricom.org/article-33-removal-of-restrictions-on-the-right-of-establishment/" TargetMode="External"/><Relationship Id="rId1" Type="http://schemas.openxmlformats.org/officeDocument/2006/relationships/hyperlink" Target="https://treaty.caricom.org/article-32-prohibition-of-new-restrictions-on-the-right-of-establishment/" TargetMode="External"/><Relationship Id="rId5" Type="http://schemas.openxmlformats.org/officeDocument/2006/relationships/hyperlink" Target="https://treaty.caricom.org/article-37-removal-of-restrictions-on-provision-of-services/" TargetMode="External"/><Relationship Id="rId4" Type="http://schemas.openxmlformats.org/officeDocument/2006/relationships/hyperlink" Target="https://treaty.caricom.org/article-36-prohibition-of-new-restrictions-on-the-provision-of-servi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3FB43-7449-452A-BA1F-2A813D412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1649</Words>
  <Characters>9401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Brittni D.F. Peters</dc:creator>
  <cp:keywords/>
  <dc:description/>
  <cp:lastModifiedBy>Brittni D.F. Peters</cp:lastModifiedBy>
  <cp:revision>2</cp:revision>
  <dcterms:created xsi:type="dcterms:W3CDTF">2021-07-19T14:38:00Z</dcterms:created>
  <dcterms:modified xsi:type="dcterms:W3CDTF">2021-07-19T14:38:00Z</dcterms:modified>
</cp:coreProperties>
</file>